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E4A9D" w14:textId="34CC0933" w:rsidR="00BE38F3" w:rsidRDefault="002A21B6" w:rsidP="001210BC">
      <w:r>
        <w:rPr>
          <w:rFonts w:ascii="Times New Roman" w:hAnsi="Times New Roman"/>
          <w:noProof/>
          <w:sz w:val="24"/>
          <w:szCs w:val="24"/>
        </w:rPr>
        <w:drawing>
          <wp:anchor distT="0" distB="0" distL="114300" distR="114300" simplePos="0" relativeHeight="251675648" behindDoc="0" locked="0" layoutInCell="1" allowOverlap="1" wp14:anchorId="5787EB42" wp14:editId="2CA9AF0D">
            <wp:simplePos x="0" y="0"/>
            <wp:positionH relativeFrom="column">
              <wp:posOffset>26035</wp:posOffset>
            </wp:positionH>
            <wp:positionV relativeFrom="paragraph">
              <wp:posOffset>-252399</wp:posOffset>
            </wp:positionV>
            <wp:extent cx="1402080" cy="59436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02080" cy="594360"/>
                    </a:xfrm>
                    <a:prstGeom prst="rect">
                      <a:avLst/>
                    </a:prstGeom>
                    <a:noFill/>
                    <a:ln w="12700" cap="sq">
                      <a:noFill/>
                      <a:beve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1" locked="0" layoutInCell="1" allowOverlap="1" wp14:anchorId="7C5A5EB2" wp14:editId="644A21D9">
                <wp:simplePos x="0" y="0"/>
                <wp:positionH relativeFrom="column">
                  <wp:posOffset>-59635</wp:posOffset>
                </wp:positionH>
                <wp:positionV relativeFrom="paragraph">
                  <wp:posOffset>-373602</wp:posOffset>
                </wp:positionV>
                <wp:extent cx="6986270" cy="795131"/>
                <wp:effectExtent l="0" t="0" r="24130" b="2413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795131"/>
                        </a:xfrm>
                        <a:prstGeom prst="rect">
                          <a:avLst/>
                        </a:prstGeom>
                        <a:solidFill>
                          <a:schemeClr val="tx2">
                            <a:lumMod val="20000"/>
                            <a:lumOff val="80000"/>
                          </a:schemeClr>
                        </a:solidFill>
                        <a:ln w="12700" cap="sq">
                          <a:solidFill>
                            <a:schemeClr val="tx1"/>
                          </a:solidFill>
                          <a:bevel/>
                          <a:headEnd/>
                          <a:tailEnd/>
                        </a:ln>
                      </wps:spPr>
                      <wps:txbx>
                        <w:txbxContent>
                          <w:p w14:paraId="3FE17AF8" w14:textId="3DE64896" w:rsidR="006E43E4" w:rsidRPr="00BE1BE2" w:rsidRDefault="001210BC" w:rsidP="00A70B27">
                            <w:pPr>
                              <w:pStyle w:val="NoSpacing"/>
                              <w:jc w:val="right"/>
                              <w:rPr>
                                <w:rFonts w:ascii="Century Gothic" w:hAnsi="Century Gothic"/>
                                <w:bCs/>
                                <w:sz w:val="28"/>
                                <w:szCs w:val="28"/>
                              </w:rPr>
                            </w:pPr>
                            <w:r w:rsidRPr="00BE1BE2">
                              <w:rPr>
                                <w:rFonts w:ascii="Century Gothic" w:hAnsi="Century Gothic"/>
                                <w:bCs/>
                                <w:sz w:val="28"/>
                                <w:szCs w:val="28"/>
                              </w:rPr>
                              <w:t xml:space="preserve">Modification of </w:t>
                            </w:r>
                            <w:r w:rsidR="00BB454C" w:rsidRPr="00BE1BE2">
                              <w:rPr>
                                <w:rFonts w:ascii="Century Gothic" w:hAnsi="Century Gothic"/>
                                <w:bCs/>
                                <w:sz w:val="28"/>
                                <w:szCs w:val="28"/>
                              </w:rPr>
                              <w:t xml:space="preserve">Personnel </w:t>
                            </w:r>
                            <w:r w:rsidRPr="00BE1BE2">
                              <w:rPr>
                                <w:rFonts w:ascii="Century Gothic" w:hAnsi="Century Gothic"/>
                                <w:bCs/>
                                <w:sz w:val="28"/>
                                <w:szCs w:val="28"/>
                              </w:rPr>
                              <w:t>Action</w:t>
                            </w:r>
                            <w:r w:rsidR="00BB454C" w:rsidRPr="00BE1BE2">
                              <w:rPr>
                                <w:rFonts w:ascii="Century Gothic" w:hAnsi="Century Gothic"/>
                                <w:bCs/>
                                <w:sz w:val="28"/>
                                <w:szCs w:val="28"/>
                              </w:rPr>
                              <w:t>s</w:t>
                            </w:r>
                            <w:r w:rsidR="006E43E4" w:rsidRPr="00BE1BE2">
                              <w:rPr>
                                <w:rFonts w:ascii="Century Gothic" w:hAnsi="Century Gothic"/>
                                <w:bCs/>
                                <w:sz w:val="28"/>
                                <w:szCs w:val="28"/>
                              </w:rPr>
                              <w:t xml:space="preserve"> Request Form</w:t>
                            </w:r>
                          </w:p>
                          <w:p w14:paraId="2CF5404C" w14:textId="378F7C48" w:rsidR="00BB454C" w:rsidRPr="00BE1BE2" w:rsidRDefault="00BB454C" w:rsidP="00A70B27">
                            <w:pPr>
                              <w:pStyle w:val="NoSpacing"/>
                              <w:jc w:val="right"/>
                              <w:rPr>
                                <w:rFonts w:ascii="Century Gothic" w:hAnsi="Century Gothic"/>
                                <w:bCs/>
                                <w:sz w:val="28"/>
                                <w:szCs w:val="28"/>
                              </w:rPr>
                            </w:pPr>
                            <w:r w:rsidRPr="00BE1BE2">
                              <w:rPr>
                                <w:rFonts w:ascii="Century Gothic" w:hAnsi="Century Gothic"/>
                                <w:bCs/>
                                <w:sz w:val="28"/>
                                <w:szCs w:val="28"/>
                              </w:rPr>
                              <w:t>SCS Rule 15.10(b)</w:t>
                            </w:r>
                          </w:p>
                          <w:p w14:paraId="48374CA4" w14:textId="50B4D40E" w:rsidR="006E43E4" w:rsidRPr="00BE1BE2" w:rsidRDefault="001210BC" w:rsidP="002A21B6">
                            <w:pPr>
                              <w:pStyle w:val="Header"/>
                              <w:jc w:val="right"/>
                              <w:rPr>
                                <w:rFonts w:ascii="Century Gothic" w:hAnsi="Century Gothic"/>
                                <w:i/>
                                <w:iCs/>
                                <w:sz w:val="20"/>
                                <w:szCs w:val="20"/>
                              </w:rPr>
                            </w:pPr>
                            <w:r w:rsidRPr="00BE1BE2">
                              <w:rPr>
                                <w:rFonts w:ascii="Century Gothic" w:hAnsi="Century Gothic"/>
                                <w:i/>
                                <w:iCs/>
                                <w:sz w:val="20"/>
                                <w:szCs w:val="20"/>
                              </w:rPr>
                              <w:t>Established</w:t>
                            </w:r>
                            <w:r w:rsidR="006E43E4" w:rsidRPr="00BE1BE2">
                              <w:rPr>
                                <w:rFonts w:ascii="Century Gothic" w:hAnsi="Century Gothic"/>
                                <w:i/>
                                <w:iCs/>
                                <w:sz w:val="20"/>
                                <w:szCs w:val="20"/>
                              </w:rPr>
                              <w:t xml:space="preserve"> </w:t>
                            </w:r>
                            <w:r w:rsidR="007B70F1" w:rsidRPr="00BE1BE2">
                              <w:rPr>
                                <w:rFonts w:ascii="Century Gothic" w:hAnsi="Century Gothic"/>
                                <w:i/>
                                <w:iCs/>
                                <w:sz w:val="20"/>
                                <w:szCs w:val="20"/>
                              </w:rPr>
                              <w:t>01/2026</w:t>
                            </w:r>
                            <w:r w:rsidR="006E43E4" w:rsidRPr="00BE1BE2">
                              <w:rPr>
                                <w:rFonts w:ascii="Century Gothic" w:hAnsi="Century Gothic"/>
                                <w:i/>
                                <w:iCs/>
                                <w:sz w:val="20"/>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5A5EB2" id="_x0000_t202" coordsize="21600,21600" o:spt="202" path="m,l,21600r21600,l21600,xe">
                <v:stroke joinstyle="miter"/>
                <v:path gradientshapeok="t" o:connecttype="rect"/>
              </v:shapetype>
              <v:shape id="Text Box 2" o:spid="_x0000_s1026" type="#_x0000_t202" alt="&quot;&quot;" style="position:absolute;margin-left:-4.7pt;margin-top:-29.4pt;width:550.1pt;height:6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" fillcolor="#c6d9f1 [671]" strokecolor="black [3213]" strokeweight="1pt">
                <v:stroke joinstyle="bevel" endcap="square"/>
                <v:textbox>
                  <w:txbxContent>
                    <w:p w14:paraId="3FE17AF8" w14:textId="3DE64896" w:rsidR="006E43E4" w:rsidRPr="00BE1BE2" w:rsidRDefault="001210BC" w:rsidP="00A70B27">
                      <w:pPr>
                        <w:pStyle w:val="NoSpacing"/>
                        <w:jc w:val="right"/>
                        <w:rPr>
                          <w:rFonts w:ascii="Century Gothic" w:hAnsi="Century Gothic"/>
                          <w:bCs/>
                          <w:sz w:val="28"/>
                          <w:szCs w:val="28"/>
                        </w:rPr>
                      </w:pPr>
                      <w:r w:rsidRPr="00BE1BE2">
                        <w:rPr>
                          <w:rFonts w:ascii="Century Gothic" w:hAnsi="Century Gothic"/>
                          <w:bCs/>
                          <w:sz w:val="28"/>
                          <w:szCs w:val="28"/>
                        </w:rPr>
                        <w:t xml:space="preserve">Modification of </w:t>
                      </w:r>
                      <w:r w:rsidR="00BB454C" w:rsidRPr="00BE1BE2">
                        <w:rPr>
                          <w:rFonts w:ascii="Century Gothic" w:hAnsi="Century Gothic"/>
                          <w:bCs/>
                          <w:sz w:val="28"/>
                          <w:szCs w:val="28"/>
                        </w:rPr>
                        <w:t xml:space="preserve">Personnel </w:t>
                      </w:r>
                      <w:r w:rsidRPr="00BE1BE2">
                        <w:rPr>
                          <w:rFonts w:ascii="Century Gothic" w:hAnsi="Century Gothic"/>
                          <w:bCs/>
                          <w:sz w:val="28"/>
                          <w:szCs w:val="28"/>
                        </w:rPr>
                        <w:t>Action</w:t>
                      </w:r>
                      <w:r w:rsidR="00BB454C" w:rsidRPr="00BE1BE2">
                        <w:rPr>
                          <w:rFonts w:ascii="Century Gothic" w:hAnsi="Century Gothic"/>
                          <w:bCs/>
                          <w:sz w:val="28"/>
                          <w:szCs w:val="28"/>
                        </w:rPr>
                        <w:t>s</w:t>
                      </w:r>
                      <w:r w:rsidR="006E43E4" w:rsidRPr="00BE1BE2">
                        <w:rPr>
                          <w:rFonts w:ascii="Century Gothic" w:hAnsi="Century Gothic"/>
                          <w:bCs/>
                          <w:sz w:val="28"/>
                          <w:szCs w:val="28"/>
                        </w:rPr>
                        <w:t xml:space="preserve"> Request Form</w:t>
                      </w:r>
                    </w:p>
                    <w:p w14:paraId="2CF5404C" w14:textId="378F7C48" w:rsidR="00BB454C" w:rsidRPr="00BE1BE2" w:rsidRDefault="00BB454C" w:rsidP="00A70B27">
                      <w:pPr>
                        <w:pStyle w:val="NoSpacing"/>
                        <w:jc w:val="right"/>
                        <w:rPr>
                          <w:rFonts w:ascii="Century Gothic" w:hAnsi="Century Gothic"/>
                          <w:bCs/>
                          <w:sz w:val="28"/>
                          <w:szCs w:val="28"/>
                        </w:rPr>
                      </w:pPr>
                      <w:r w:rsidRPr="00BE1BE2">
                        <w:rPr>
                          <w:rFonts w:ascii="Century Gothic" w:hAnsi="Century Gothic"/>
                          <w:bCs/>
                          <w:sz w:val="28"/>
                          <w:szCs w:val="28"/>
                        </w:rPr>
                        <w:t>SCS Rule 15.10(b)</w:t>
                      </w:r>
                    </w:p>
                    <w:p w14:paraId="48374CA4" w14:textId="50B4D40E" w:rsidR="006E43E4" w:rsidRPr="00BE1BE2" w:rsidRDefault="001210BC" w:rsidP="002A21B6">
                      <w:pPr>
                        <w:pStyle w:val="Header"/>
                        <w:jc w:val="right"/>
                        <w:rPr>
                          <w:rFonts w:ascii="Century Gothic" w:hAnsi="Century Gothic"/>
                          <w:i/>
                          <w:iCs/>
                          <w:sz w:val="20"/>
                          <w:szCs w:val="20"/>
                        </w:rPr>
                      </w:pPr>
                      <w:r w:rsidRPr="00BE1BE2">
                        <w:rPr>
                          <w:rFonts w:ascii="Century Gothic" w:hAnsi="Century Gothic"/>
                          <w:i/>
                          <w:iCs/>
                          <w:sz w:val="20"/>
                          <w:szCs w:val="20"/>
                        </w:rPr>
                        <w:t>Established</w:t>
                      </w:r>
                      <w:r w:rsidR="006E43E4" w:rsidRPr="00BE1BE2">
                        <w:rPr>
                          <w:rFonts w:ascii="Century Gothic" w:hAnsi="Century Gothic"/>
                          <w:i/>
                          <w:iCs/>
                          <w:sz w:val="20"/>
                          <w:szCs w:val="20"/>
                        </w:rPr>
                        <w:t xml:space="preserve"> </w:t>
                      </w:r>
                      <w:r w:rsidR="007B70F1" w:rsidRPr="00BE1BE2">
                        <w:rPr>
                          <w:rFonts w:ascii="Century Gothic" w:hAnsi="Century Gothic"/>
                          <w:i/>
                          <w:iCs/>
                          <w:sz w:val="20"/>
                          <w:szCs w:val="20"/>
                        </w:rPr>
                        <w:t>01/2026</w:t>
                      </w:r>
                      <w:r w:rsidR="006E43E4" w:rsidRPr="00BE1BE2">
                        <w:rPr>
                          <w:rFonts w:ascii="Century Gothic" w:hAnsi="Century Gothic"/>
                          <w:i/>
                          <w:iCs/>
                          <w:sz w:val="20"/>
                          <w:szCs w:val="20"/>
                        </w:rPr>
                        <w:t xml:space="preserve"> </w:t>
                      </w:r>
                    </w:p>
                  </w:txbxContent>
                </v:textbox>
              </v:shape>
            </w:pict>
          </mc:Fallback>
        </mc:AlternateContent>
      </w:r>
    </w:p>
    <w:p w14:paraId="0AE36F14" w14:textId="77777777" w:rsidR="002A21B6" w:rsidRDefault="002A21B6"/>
    <w:tbl>
      <w:tblPr>
        <w:tblStyle w:val="TableGrid"/>
        <w:tblW w:w="10980" w:type="dxa"/>
        <w:tblInd w:w="-95" w:type="dxa"/>
        <w:tblLayout w:type="fixed"/>
        <w:tblLook w:val="04A0" w:firstRow="1" w:lastRow="0" w:firstColumn="1" w:lastColumn="0" w:noHBand="0" w:noVBand="1"/>
      </w:tblPr>
      <w:tblGrid>
        <w:gridCol w:w="2333"/>
        <w:gridCol w:w="1346"/>
        <w:gridCol w:w="90"/>
        <w:gridCol w:w="359"/>
        <w:gridCol w:w="2781"/>
        <w:gridCol w:w="389"/>
        <w:gridCol w:w="172"/>
        <w:gridCol w:w="3510"/>
      </w:tblGrid>
      <w:tr w:rsidR="002A21B6" w14:paraId="4DA2D690" w14:textId="77777777" w:rsidTr="76917B13">
        <w:trPr>
          <w:trHeight w:val="1610"/>
        </w:trPr>
        <w:tc>
          <w:tcPr>
            <w:tcW w:w="10980" w:type="dxa"/>
            <w:gridSpan w:val="8"/>
            <w:tcBorders>
              <w:bottom w:val="single" w:sz="4" w:space="0" w:color="auto"/>
            </w:tcBorders>
            <w:shd w:val="clear" w:color="auto" w:fill="1663A4"/>
            <w:vAlign w:val="center"/>
          </w:tcPr>
          <w:p w14:paraId="6D473669" w14:textId="5FC07401" w:rsidR="008041CF" w:rsidRPr="008041CF" w:rsidRDefault="008041CF" w:rsidP="008041CF">
            <w:pPr>
              <w:jc w:val="both"/>
              <w:rPr>
                <w:b/>
                <w:bCs/>
                <w:i/>
                <w:iCs/>
                <w:color w:val="FFFFFF" w:themeColor="background1"/>
              </w:rPr>
            </w:pPr>
            <w:r w:rsidRPr="008041CF">
              <w:rPr>
                <w:b/>
                <w:bCs/>
                <w:i/>
                <w:iCs/>
                <w:color w:val="FFFFFF" w:themeColor="background1"/>
              </w:rPr>
              <w:t>This request may be subject to the Corrective Action Process (CAP) managed by the Compliance and Audit Division. Following an evaluation of the corrective action, applicable due process may be extended to the employee.</w:t>
            </w:r>
          </w:p>
          <w:p w14:paraId="5D885023" w14:textId="77777777" w:rsidR="008041CF" w:rsidRDefault="008041CF" w:rsidP="008041CF">
            <w:pPr>
              <w:jc w:val="both"/>
              <w:rPr>
                <w:b/>
                <w:bCs/>
                <w:color w:val="FFFFFF" w:themeColor="background1"/>
              </w:rPr>
            </w:pPr>
          </w:p>
          <w:p w14:paraId="763D5124" w14:textId="5FFF3B06" w:rsidR="002A21B6" w:rsidRPr="005A203A" w:rsidRDefault="002A21B6" w:rsidP="008041CF">
            <w:pPr>
              <w:jc w:val="both"/>
              <w:rPr>
                <w:color w:val="FFFFFF" w:themeColor="background1"/>
              </w:rPr>
            </w:pPr>
            <w:r w:rsidRPr="005A203A">
              <w:rPr>
                <w:b/>
                <w:bCs/>
                <w:color w:val="FFFFFF" w:themeColor="background1"/>
              </w:rPr>
              <w:t>15.10 Modification of Personnel Actions:</w:t>
            </w:r>
            <w:r w:rsidRPr="005A203A">
              <w:rPr>
                <w:color w:val="FFFFFF" w:themeColor="background1"/>
              </w:rPr>
              <w:t xml:space="preserve"> A personnel action </w:t>
            </w:r>
            <w:r w:rsidR="00A63913">
              <w:rPr>
                <w:color w:val="FFFFFF" w:themeColor="background1"/>
              </w:rPr>
              <w:t>that</w:t>
            </w:r>
            <w:r w:rsidRPr="005A203A">
              <w:rPr>
                <w:color w:val="FFFFFF" w:themeColor="background1"/>
              </w:rPr>
              <w:t xml:space="preserve"> is the subject of an appeal may only be rescinded or modified with the approval of or on order of the Commission or a Referee. Otherwise:</w:t>
            </w:r>
          </w:p>
          <w:p w14:paraId="295EBB5B" w14:textId="77777777" w:rsidR="002A21B6" w:rsidRPr="005A203A" w:rsidRDefault="002A21B6" w:rsidP="008041CF">
            <w:pPr>
              <w:jc w:val="both"/>
              <w:rPr>
                <w:color w:val="FFFFFF" w:themeColor="background1"/>
              </w:rPr>
            </w:pPr>
          </w:p>
          <w:p w14:paraId="2CC6471C" w14:textId="19DB8B2E" w:rsidR="002A21B6" w:rsidRPr="002A21B6" w:rsidRDefault="002A21B6" w:rsidP="008041CF">
            <w:pPr>
              <w:jc w:val="both"/>
              <w:rPr>
                <w:b/>
                <w:bCs/>
                <w:i/>
                <w:iCs/>
              </w:rPr>
            </w:pPr>
            <w:r w:rsidRPr="005A203A">
              <w:rPr>
                <w:color w:val="FFFFFF" w:themeColor="background1"/>
              </w:rPr>
              <w:t xml:space="preserve">(b) After the effective date of a personnel action, an appointing authority may only rescind or modify the action with the approval of the Director. </w:t>
            </w:r>
          </w:p>
        </w:tc>
      </w:tr>
      <w:tr w:rsidR="005A203A" w14:paraId="4AC2A54A" w14:textId="77777777" w:rsidTr="76917B13">
        <w:trPr>
          <w:trHeight w:val="269"/>
        </w:trPr>
        <w:tc>
          <w:tcPr>
            <w:tcW w:w="10980" w:type="dxa"/>
            <w:gridSpan w:val="8"/>
            <w:tcBorders>
              <w:top w:val="single" w:sz="4" w:space="0" w:color="auto"/>
              <w:left w:val="nil"/>
              <w:bottom w:val="single" w:sz="4" w:space="0" w:color="auto"/>
              <w:right w:val="nil"/>
            </w:tcBorders>
          </w:tcPr>
          <w:p w14:paraId="736A2963" w14:textId="77777777" w:rsidR="005A203A" w:rsidRPr="00FE503E" w:rsidRDefault="005A203A" w:rsidP="002A21B6">
            <w:pPr>
              <w:rPr>
                <w:b/>
                <w:bCs/>
              </w:rPr>
            </w:pPr>
          </w:p>
        </w:tc>
      </w:tr>
      <w:tr w:rsidR="004153F9" w14:paraId="5AB3E461" w14:textId="77777777" w:rsidTr="008041CF">
        <w:trPr>
          <w:trHeight w:val="432"/>
        </w:trPr>
        <w:tc>
          <w:tcPr>
            <w:tcW w:w="10980" w:type="dxa"/>
            <w:gridSpan w:val="8"/>
            <w:tcBorders>
              <w:top w:val="single" w:sz="4" w:space="0" w:color="auto"/>
            </w:tcBorders>
            <w:shd w:val="clear" w:color="auto" w:fill="1663A4"/>
            <w:vAlign w:val="center"/>
          </w:tcPr>
          <w:p w14:paraId="2B46EB0C" w14:textId="77E8CD9C" w:rsidR="004153F9" w:rsidRPr="004153F9" w:rsidRDefault="004153F9" w:rsidP="008041CF">
            <w:pPr>
              <w:jc w:val="center"/>
              <w:rPr>
                <w:b/>
                <w:color w:val="FFFFFF" w:themeColor="background1"/>
                <w:sz w:val="24"/>
                <w:szCs w:val="24"/>
              </w:rPr>
            </w:pPr>
            <w:r w:rsidRPr="004153F9">
              <w:rPr>
                <w:b/>
                <w:color w:val="FFFFFF" w:themeColor="background1"/>
                <w:sz w:val="24"/>
                <w:szCs w:val="24"/>
              </w:rPr>
              <w:t>REQUEST INFORMATION</w:t>
            </w:r>
          </w:p>
        </w:tc>
      </w:tr>
      <w:tr w:rsidR="00FB78FE" w14:paraId="420B6154" w14:textId="77777777" w:rsidTr="76917B13">
        <w:trPr>
          <w:trHeight w:val="576"/>
        </w:trPr>
        <w:tc>
          <w:tcPr>
            <w:tcW w:w="2333" w:type="dxa"/>
          </w:tcPr>
          <w:p w14:paraId="42E3FFAC" w14:textId="77777777" w:rsidR="00FB78FE" w:rsidRPr="004E4EF9" w:rsidRDefault="00FB78FE" w:rsidP="004153F9">
            <w:pPr>
              <w:spacing w:line="288" w:lineRule="auto"/>
              <w:jc w:val="center"/>
              <w:rPr>
                <w:sz w:val="20"/>
                <w:szCs w:val="20"/>
              </w:rPr>
            </w:pPr>
            <w:r w:rsidRPr="004E4EF9">
              <w:rPr>
                <w:sz w:val="20"/>
                <w:szCs w:val="20"/>
              </w:rPr>
              <w:t>REQUEST DATE</w:t>
            </w:r>
          </w:p>
          <w:p w14:paraId="394E3AC4" w14:textId="77777777" w:rsidR="00FB78FE" w:rsidRPr="004E4EF9" w:rsidRDefault="00FB78FE" w:rsidP="004153F9">
            <w:pPr>
              <w:spacing w:line="288" w:lineRule="auto"/>
              <w:jc w:val="center"/>
              <w:rPr>
                <w:b/>
                <w:color w:val="FFFFFF" w:themeColor="background1"/>
                <w:sz w:val="20"/>
                <w:szCs w:val="20"/>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5137" w:type="dxa"/>
            <w:gridSpan w:val="6"/>
          </w:tcPr>
          <w:p w14:paraId="781AD54A" w14:textId="4AD3C58B" w:rsidR="00FB78FE" w:rsidRPr="004E4EF9" w:rsidRDefault="00FB78FE" w:rsidP="004153F9">
            <w:pPr>
              <w:spacing w:line="288" w:lineRule="auto"/>
              <w:jc w:val="center"/>
              <w:rPr>
                <w:sz w:val="20"/>
                <w:szCs w:val="20"/>
              </w:rPr>
            </w:pPr>
            <w:r w:rsidRPr="004E4EF9">
              <w:rPr>
                <w:sz w:val="20"/>
                <w:szCs w:val="20"/>
              </w:rPr>
              <w:t>AGENCY NAME</w:t>
            </w:r>
          </w:p>
          <w:p w14:paraId="0FEB2414" w14:textId="77777777" w:rsidR="00FB78FE" w:rsidRPr="004E4EF9" w:rsidRDefault="00FB78FE" w:rsidP="004153F9">
            <w:pPr>
              <w:spacing w:line="288" w:lineRule="auto"/>
              <w:jc w:val="center"/>
              <w:rPr>
                <w:b/>
                <w:color w:val="FFFFFF" w:themeColor="background1"/>
                <w:sz w:val="20"/>
                <w:szCs w:val="20"/>
              </w:rPr>
            </w:pPr>
            <w:r w:rsidRPr="004E4EF9">
              <w:rPr>
                <w:sz w:val="20"/>
                <w:szCs w:val="20"/>
              </w:rPr>
              <w:fldChar w:fldCharType="begin">
                <w:ffData>
                  <w:name w:val=""/>
                  <w:enabled/>
                  <w:calcOnExit w:val="0"/>
                  <w:textInput>
                    <w:type w:val="number"/>
                    <w:maxLength w:val="12"/>
                    <w:format w:val="0"/>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3510" w:type="dxa"/>
          </w:tcPr>
          <w:p w14:paraId="7B212813" w14:textId="22C8BC71" w:rsidR="00FB78FE" w:rsidRPr="004E4EF9" w:rsidRDefault="00FB78FE" w:rsidP="004153F9">
            <w:pPr>
              <w:spacing w:line="288" w:lineRule="auto"/>
              <w:jc w:val="center"/>
              <w:rPr>
                <w:sz w:val="20"/>
                <w:szCs w:val="20"/>
              </w:rPr>
            </w:pPr>
            <w:r w:rsidRPr="004E4EF9">
              <w:rPr>
                <w:sz w:val="20"/>
                <w:szCs w:val="20"/>
              </w:rPr>
              <w:t xml:space="preserve">PERSONNEL AREA </w:t>
            </w:r>
            <w:r w:rsidRPr="004E4EF9">
              <w:rPr>
                <w:sz w:val="20"/>
                <w:szCs w:val="20"/>
              </w:rPr>
              <w:br/>
            </w:r>
            <w:r w:rsidRPr="004E4EF9">
              <w:rPr>
                <w:sz w:val="20"/>
                <w:szCs w:val="20"/>
              </w:rPr>
              <w:fldChar w:fldCharType="begin">
                <w:ffData>
                  <w:name w:val=""/>
                  <w:enabled/>
                  <w:calcOnExit w:val="0"/>
                  <w:textInput>
                    <w:type w:val="number"/>
                    <w:maxLength w:val="12"/>
                    <w:format w:val="0"/>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tr w:rsidR="004153F9" w14:paraId="66E1CCC6" w14:textId="77777777" w:rsidTr="76917B13">
        <w:trPr>
          <w:trHeight w:val="576"/>
        </w:trPr>
        <w:tc>
          <w:tcPr>
            <w:tcW w:w="7470" w:type="dxa"/>
            <w:gridSpan w:val="7"/>
          </w:tcPr>
          <w:p w14:paraId="27E39747" w14:textId="270485AF" w:rsidR="004153F9" w:rsidRPr="004E4EF9" w:rsidRDefault="004153F9" w:rsidP="004153F9">
            <w:pPr>
              <w:spacing w:line="288" w:lineRule="auto"/>
              <w:jc w:val="center"/>
              <w:rPr>
                <w:sz w:val="20"/>
                <w:szCs w:val="20"/>
              </w:rPr>
            </w:pPr>
            <w:bookmarkStart w:id="0" w:name="_Hlk164240310"/>
            <w:r w:rsidRPr="004E4EF9">
              <w:rPr>
                <w:sz w:val="20"/>
                <w:szCs w:val="20"/>
              </w:rPr>
              <w:t>EMPLOYEE NAME</w:t>
            </w:r>
          </w:p>
          <w:p w14:paraId="372FFE3A" w14:textId="612F4D64" w:rsidR="004153F9" w:rsidRPr="004E4EF9" w:rsidRDefault="004153F9" w:rsidP="004153F9">
            <w:pPr>
              <w:spacing w:line="288" w:lineRule="auto"/>
              <w:jc w:val="center"/>
              <w:rPr>
                <w:sz w:val="20"/>
                <w:szCs w:val="20"/>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3510" w:type="dxa"/>
          </w:tcPr>
          <w:p w14:paraId="6EB8E3EB" w14:textId="1D8E76D6" w:rsidR="004153F9" w:rsidRPr="004E4EF9" w:rsidRDefault="004153F9" w:rsidP="004153F9">
            <w:pPr>
              <w:spacing w:line="288" w:lineRule="auto"/>
              <w:jc w:val="center"/>
              <w:rPr>
                <w:sz w:val="20"/>
                <w:szCs w:val="20"/>
              </w:rPr>
            </w:pPr>
            <w:r w:rsidRPr="004E4EF9">
              <w:rPr>
                <w:sz w:val="20"/>
                <w:szCs w:val="20"/>
              </w:rPr>
              <w:t>EMPLOYEE PERSONNEL NUMBER</w:t>
            </w:r>
          </w:p>
          <w:p w14:paraId="4738BE1A" w14:textId="460CB278" w:rsidR="004153F9" w:rsidRPr="004E4EF9" w:rsidRDefault="004153F9" w:rsidP="004153F9">
            <w:pPr>
              <w:spacing w:line="288" w:lineRule="auto"/>
              <w:jc w:val="center"/>
              <w:rPr>
                <w:sz w:val="20"/>
                <w:szCs w:val="20"/>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bookmarkEnd w:id="0"/>
      <w:tr w:rsidR="00FB78FE" w14:paraId="3CB78750" w14:textId="77777777" w:rsidTr="76917B13">
        <w:trPr>
          <w:trHeight w:val="576"/>
        </w:trPr>
        <w:tc>
          <w:tcPr>
            <w:tcW w:w="3769" w:type="dxa"/>
            <w:gridSpan w:val="3"/>
          </w:tcPr>
          <w:p w14:paraId="50872456" w14:textId="684A8F32" w:rsidR="00FB78FE" w:rsidRPr="004E4EF9" w:rsidRDefault="00F41341" w:rsidP="003315ED">
            <w:pPr>
              <w:spacing w:line="288" w:lineRule="auto"/>
              <w:jc w:val="center"/>
              <w:rPr>
                <w:sz w:val="20"/>
                <w:szCs w:val="20"/>
              </w:rPr>
            </w:pPr>
            <w:r>
              <w:rPr>
                <w:sz w:val="20"/>
                <w:szCs w:val="20"/>
              </w:rPr>
              <w:t>POSITION</w:t>
            </w:r>
            <w:r w:rsidR="00FB78FE" w:rsidRPr="004E4EF9">
              <w:rPr>
                <w:sz w:val="20"/>
                <w:szCs w:val="20"/>
              </w:rPr>
              <w:t xml:space="preserve"> TITLE</w:t>
            </w:r>
          </w:p>
          <w:p w14:paraId="7D1330BD" w14:textId="77777777" w:rsidR="00FB78FE" w:rsidRPr="004E4EF9" w:rsidRDefault="00FB78FE" w:rsidP="003315ED">
            <w:pPr>
              <w:spacing w:line="288" w:lineRule="auto"/>
              <w:jc w:val="center"/>
              <w:rPr>
                <w:sz w:val="20"/>
                <w:szCs w:val="20"/>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3701" w:type="dxa"/>
            <w:gridSpan w:val="4"/>
          </w:tcPr>
          <w:p w14:paraId="60497B86" w14:textId="693DA5EC" w:rsidR="00FB78FE" w:rsidRPr="004E4EF9" w:rsidRDefault="00FB78FE" w:rsidP="003315ED">
            <w:pPr>
              <w:spacing w:line="288" w:lineRule="auto"/>
              <w:jc w:val="center"/>
              <w:rPr>
                <w:sz w:val="20"/>
                <w:szCs w:val="20"/>
              </w:rPr>
            </w:pPr>
            <w:r w:rsidRPr="004E4EF9">
              <w:rPr>
                <w:sz w:val="20"/>
                <w:szCs w:val="20"/>
              </w:rPr>
              <w:t>POSITION NUMBER</w:t>
            </w:r>
          </w:p>
          <w:p w14:paraId="140D9C9B" w14:textId="77777777" w:rsidR="00FB78FE" w:rsidRPr="004E4EF9" w:rsidRDefault="00FB78FE" w:rsidP="003315ED">
            <w:pPr>
              <w:spacing w:line="288" w:lineRule="auto"/>
              <w:jc w:val="center"/>
              <w:rPr>
                <w:sz w:val="20"/>
                <w:szCs w:val="20"/>
              </w:rPr>
            </w:pPr>
            <w:r w:rsidRPr="004E4EF9">
              <w:rPr>
                <w:sz w:val="20"/>
                <w:szCs w:val="20"/>
              </w:rPr>
              <w:fldChar w:fldCharType="begin">
                <w:ffData>
                  <w:name w:val=""/>
                  <w:enabled/>
                  <w:calcOnExit w:val="0"/>
                  <w:textInput>
                    <w:type w:val="number"/>
                    <w:maxLength w:val="12"/>
                    <w:format w:val="0"/>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3510" w:type="dxa"/>
          </w:tcPr>
          <w:p w14:paraId="3DC842F9" w14:textId="54B8EAA9" w:rsidR="00A77EB0" w:rsidRDefault="008B563A" w:rsidP="003315ED">
            <w:pPr>
              <w:spacing w:line="288" w:lineRule="auto"/>
              <w:jc w:val="center"/>
              <w:rPr>
                <w:sz w:val="20"/>
                <w:szCs w:val="20"/>
              </w:rPr>
            </w:pPr>
            <w:r>
              <w:rPr>
                <w:sz w:val="20"/>
                <w:szCs w:val="20"/>
              </w:rPr>
              <w:t>PAY LEVEL</w:t>
            </w:r>
          </w:p>
          <w:p w14:paraId="7A7D872B" w14:textId="5547210A" w:rsidR="00FB78FE" w:rsidRPr="004E4EF9" w:rsidRDefault="008B563A" w:rsidP="008B563A">
            <w:pPr>
              <w:spacing w:line="288" w:lineRule="auto"/>
              <w:jc w:val="center"/>
              <w:rPr>
                <w:sz w:val="20"/>
                <w:szCs w:val="20"/>
              </w:rPr>
            </w:pPr>
            <w:r w:rsidRPr="004E4EF9">
              <w:rPr>
                <w:sz w:val="20"/>
                <w:szCs w:val="20"/>
              </w:rPr>
              <w:fldChar w:fldCharType="begin">
                <w:ffData>
                  <w:name w:val=""/>
                  <w:enabled/>
                  <w:calcOnExit w:val="0"/>
                  <w:textInput>
                    <w:type w:val="number"/>
                    <w:maxLength w:val="12"/>
                    <w:format w:val="0"/>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tr w:rsidR="008B563A" w14:paraId="6202C138" w14:textId="77777777" w:rsidTr="76917B13">
        <w:trPr>
          <w:trHeight w:val="576"/>
        </w:trPr>
        <w:tc>
          <w:tcPr>
            <w:tcW w:w="10980" w:type="dxa"/>
            <w:gridSpan w:val="8"/>
          </w:tcPr>
          <w:p w14:paraId="5D626D23" w14:textId="77777777" w:rsidR="008B563A" w:rsidRDefault="008B563A" w:rsidP="008B563A">
            <w:pPr>
              <w:spacing w:line="288" w:lineRule="auto"/>
              <w:jc w:val="center"/>
              <w:rPr>
                <w:sz w:val="20"/>
                <w:szCs w:val="20"/>
              </w:rPr>
            </w:pPr>
            <w:r w:rsidRPr="004E4EF9">
              <w:rPr>
                <w:sz w:val="20"/>
                <w:szCs w:val="20"/>
              </w:rPr>
              <w:t>EMPLOYEE STATUS</w:t>
            </w:r>
          </w:p>
          <w:p w14:paraId="2F29648A" w14:textId="663F4F15" w:rsidR="008B563A" w:rsidRPr="004E4EF9" w:rsidRDefault="00F86410" w:rsidP="003315ED">
            <w:pPr>
              <w:spacing w:line="288" w:lineRule="auto"/>
              <w:jc w:val="center"/>
              <w:rPr>
                <w:sz w:val="20"/>
                <w:szCs w:val="20"/>
              </w:rPr>
            </w:pPr>
            <w:sdt>
              <w:sdtPr>
                <w:id w:val="-1703389285"/>
                <w14:checkbox>
                  <w14:checked w14:val="0"/>
                  <w14:checkedState w14:val="2612" w14:font="MS Gothic"/>
                  <w14:uncheckedState w14:val="2610" w14:font="MS Gothic"/>
                </w14:checkbox>
              </w:sdtPr>
              <w:sdtEndPr/>
              <w:sdtContent>
                <w:r w:rsidR="008B563A">
                  <w:rPr>
                    <w:rFonts w:ascii="MS Gothic" w:eastAsia="MS Gothic" w:hAnsi="MS Gothic" w:hint="eastAsia"/>
                  </w:rPr>
                  <w:t>☐</w:t>
                </w:r>
              </w:sdtContent>
            </w:sdt>
            <w:r w:rsidR="008B563A" w:rsidRPr="004E4EF9">
              <w:rPr>
                <w:sz w:val="20"/>
                <w:szCs w:val="20"/>
              </w:rPr>
              <w:t xml:space="preserve">  PROBATIONAL   </w:t>
            </w:r>
            <w:r w:rsidR="008B563A">
              <w:rPr>
                <w:sz w:val="20"/>
                <w:szCs w:val="20"/>
              </w:rPr>
              <w:t xml:space="preserve">    </w:t>
            </w:r>
            <w:sdt>
              <w:sdtPr>
                <w:id w:val="440727476"/>
                <w14:checkbox>
                  <w14:checked w14:val="0"/>
                  <w14:checkedState w14:val="2612" w14:font="MS Gothic"/>
                  <w14:uncheckedState w14:val="2610" w14:font="MS Gothic"/>
                </w14:checkbox>
              </w:sdtPr>
              <w:sdtEndPr/>
              <w:sdtContent>
                <w:r w:rsidR="008B563A">
                  <w:rPr>
                    <w:rFonts w:ascii="MS Gothic" w:eastAsia="MS Gothic" w:hAnsi="MS Gothic" w:hint="eastAsia"/>
                  </w:rPr>
                  <w:t>☐</w:t>
                </w:r>
              </w:sdtContent>
            </w:sdt>
            <w:r w:rsidR="008B563A" w:rsidRPr="004E4EF9">
              <w:rPr>
                <w:sz w:val="20"/>
                <w:szCs w:val="20"/>
              </w:rPr>
              <w:t xml:space="preserve">   PERMANENT</w:t>
            </w:r>
            <w:r w:rsidR="008B563A">
              <w:rPr>
                <w:sz w:val="20"/>
                <w:szCs w:val="20"/>
              </w:rPr>
              <w:t xml:space="preserve"> </w:t>
            </w:r>
            <w:sdt>
              <w:sdtPr>
                <w:id w:val="363409576"/>
                <w14:checkbox>
                  <w14:checked w14:val="0"/>
                  <w14:checkedState w14:val="2612" w14:font="MS Gothic"/>
                  <w14:uncheckedState w14:val="2610" w14:font="MS Gothic"/>
                </w14:checkbox>
              </w:sdtPr>
              <w:sdtEndPr/>
              <w:sdtContent>
                <w:r w:rsidR="008B563A">
                  <w:rPr>
                    <w:rFonts w:ascii="MS Gothic" w:eastAsia="MS Gothic" w:hAnsi="MS Gothic" w:hint="eastAsia"/>
                  </w:rPr>
                  <w:t>☐</w:t>
                </w:r>
              </w:sdtContent>
            </w:sdt>
            <w:r w:rsidR="008B563A" w:rsidRPr="004E4EF9">
              <w:rPr>
                <w:sz w:val="20"/>
                <w:szCs w:val="20"/>
              </w:rPr>
              <w:t xml:space="preserve">  </w:t>
            </w:r>
            <w:r w:rsidR="008B563A">
              <w:rPr>
                <w:sz w:val="20"/>
                <w:szCs w:val="20"/>
              </w:rPr>
              <w:t>JOB APPOINTMENT</w:t>
            </w:r>
            <w:r w:rsidR="008B563A" w:rsidRPr="004E4EF9">
              <w:rPr>
                <w:sz w:val="20"/>
                <w:szCs w:val="20"/>
              </w:rPr>
              <w:t xml:space="preserve">    </w:t>
            </w:r>
            <w:sdt>
              <w:sdtPr>
                <w:id w:val="-286595436"/>
                <w14:checkbox>
                  <w14:checked w14:val="0"/>
                  <w14:checkedState w14:val="2612" w14:font="MS Gothic"/>
                  <w14:uncheckedState w14:val="2610" w14:font="MS Gothic"/>
                </w14:checkbox>
              </w:sdtPr>
              <w:sdtEndPr/>
              <w:sdtContent>
                <w:r w:rsidR="008B563A">
                  <w:rPr>
                    <w:rFonts w:ascii="MS Gothic" w:eastAsia="MS Gothic" w:hAnsi="MS Gothic" w:hint="eastAsia"/>
                  </w:rPr>
                  <w:t>☐</w:t>
                </w:r>
              </w:sdtContent>
            </w:sdt>
            <w:r w:rsidR="008B563A" w:rsidRPr="004E4EF9">
              <w:rPr>
                <w:sz w:val="20"/>
                <w:szCs w:val="20"/>
              </w:rPr>
              <w:t xml:space="preserve">   </w:t>
            </w:r>
            <w:r w:rsidR="008B563A">
              <w:rPr>
                <w:sz w:val="20"/>
                <w:szCs w:val="20"/>
              </w:rPr>
              <w:t>WAE</w:t>
            </w:r>
          </w:p>
        </w:tc>
      </w:tr>
      <w:tr w:rsidR="00F41341" w14:paraId="53B0255F" w14:textId="77777777" w:rsidTr="76917B13">
        <w:trPr>
          <w:trHeight w:val="576"/>
        </w:trPr>
        <w:tc>
          <w:tcPr>
            <w:tcW w:w="3769" w:type="dxa"/>
            <w:gridSpan w:val="3"/>
            <w:tcBorders>
              <w:bottom w:val="single" w:sz="4" w:space="0" w:color="000000" w:themeColor="text1"/>
            </w:tcBorders>
          </w:tcPr>
          <w:p w14:paraId="00354C48" w14:textId="77777777" w:rsidR="00F41341" w:rsidRPr="004E4EF9" w:rsidRDefault="00F41341" w:rsidP="003315ED">
            <w:pPr>
              <w:spacing w:line="288" w:lineRule="auto"/>
              <w:jc w:val="center"/>
              <w:rPr>
                <w:sz w:val="20"/>
                <w:szCs w:val="20"/>
              </w:rPr>
            </w:pPr>
            <w:r w:rsidRPr="004E4EF9">
              <w:rPr>
                <w:sz w:val="20"/>
                <w:szCs w:val="20"/>
              </w:rPr>
              <w:t>EFFECTIVE DATE OF ACTION</w:t>
            </w:r>
          </w:p>
          <w:p w14:paraId="616D4398" w14:textId="77777777" w:rsidR="00F41341" w:rsidRPr="004E4EF9" w:rsidRDefault="00F41341" w:rsidP="003315ED">
            <w:pPr>
              <w:spacing w:line="288" w:lineRule="auto"/>
              <w:jc w:val="center"/>
              <w:rPr>
                <w:sz w:val="20"/>
                <w:szCs w:val="20"/>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3701" w:type="dxa"/>
            <w:gridSpan w:val="4"/>
            <w:tcBorders>
              <w:bottom w:val="single" w:sz="4" w:space="0" w:color="000000" w:themeColor="text1"/>
            </w:tcBorders>
          </w:tcPr>
          <w:p w14:paraId="0F2CA448" w14:textId="3469628B" w:rsidR="00F41341" w:rsidRDefault="00EE3EAB" w:rsidP="003315ED">
            <w:pPr>
              <w:spacing w:line="288" w:lineRule="auto"/>
              <w:jc w:val="center"/>
              <w:rPr>
                <w:sz w:val="20"/>
                <w:szCs w:val="20"/>
              </w:rPr>
            </w:pPr>
            <w:r>
              <w:rPr>
                <w:sz w:val="20"/>
                <w:szCs w:val="20"/>
              </w:rPr>
              <w:t xml:space="preserve">SCS </w:t>
            </w:r>
            <w:r w:rsidR="00F41341" w:rsidRPr="004E4EF9">
              <w:rPr>
                <w:sz w:val="20"/>
                <w:szCs w:val="20"/>
              </w:rPr>
              <w:t xml:space="preserve">RULE(S) </w:t>
            </w:r>
          </w:p>
          <w:p w14:paraId="4E70256E" w14:textId="459A1AA8" w:rsidR="00F41341" w:rsidRPr="004E4EF9" w:rsidRDefault="00322724" w:rsidP="003315ED">
            <w:pPr>
              <w:spacing w:line="288" w:lineRule="auto"/>
              <w:jc w:val="center"/>
              <w:rPr>
                <w:sz w:val="20"/>
                <w:szCs w:val="20"/>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3510" w:type="dxa"/>
            <w:tcBorders>
              <w:bottom w:val="single" w:sz="4" w:space="0" w:color="000000" w:themeColor="text1"/>
            </w:tcBorders>
          </w:tcPr>
          <w:p w14:paraId="35F6441C" w14:textId="49F63168" w:rsidR="00F41341" w:rsidRDefault="00B34A6A" w:rsidP="003315ED">
            <w:pPr>
              <w:spacing w:line="288" w:lineRule="auto"/>
              <w:jc w:val="center"/>
              <w:rPr>
                <w:sz w:val="20"/>
                <w:szCs w:val="20"/>
              </w:rPr>
            </w:pPr>
            <w:r>
              <w:rPr>
                <w:sz w:val="20"/>
                <w:szCs w:val="20"/>
              </w:rPr>
              <w:t xml:space="preserve">AGENCY </w:t>
            </w:r>
            <w:r w:rsidR="00F41341">
              <w:rPr>
                <w:sz w:val="20"/>
                <w:szCs w:val="20"/>
              </w:rPr>
              <w:t xml:space="preserve">POLICY </w:t>
            </w:r>
          </w:p>
          <w:p w14:paraId="1E26DB1A" w14:textId="1340BF44" w:rsidR="00F41341" w:rsidRPr="004E4EF9" w:rsidRDefault="00F41341" w:rsidP="003315ED">
            <w:pPr>
              <w:spacing w:line="288" w:lineRule="auto"/>
              <w:jc w:val="center"/>
              <w:rPr>
                <w:sz w:val="20"/>
                <w:szCs w:val="20"/>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tr w:rsidR="00FB78FE" w14:paraId="5D355D6D" w14:textId="77777777" w:rsidTr="76917B13">
        <w:trPr>
          <w:trHeight w:val="288"/>
        </w:trPr>
        <w:tc>
          <w:tcPr>
            <w:tcW w:w="10980" w:type="dxa"/>
            <w:gridSpan w:val="8"/>
            <w:tcBorders>
              <w:left w:val="nil"/>
              <w:right w:val="nil"/>
            </w:tcBorders>
          </w:tcPr>
          <w:p w14:paraId="2970889B" w14:textId="77777777" w:rsidR="00FB78FE" w:rsidRDefault="00FB78FE" w:rsidP="003315ED">
            <w:pPr>
              <w:spacing w:line="288" w:lineRule="auto"/>
              <w:jc w:val="center"/>
              <w:rPr>
                <w:szCs w:val="20"/>
              </w:rPr>
            </w:pPr>
          </w:p>
        </w:tc>
      </w:tr>
      <w:tr w:rsidR="006F29FA" w14:paraId="4A0C8C3A" w14:textId="77777777" w:rsidTr="008041CF">
        <w:trPr>
          <w:trHeight w:val="432"/>
        </w:trPr>
        <w:tc>
          <w:tcPr>
            <w:tcW w:w="10980" w:type="dxa"/>
            <w:gridSpan w:val="8"/>
            <w:shd w:val="clear" w:color="auto" w:fill="C6D9F1" w:themeFill="text2" w:themeFillTint="33"/>
            <w:vAlign w:val="center"/>
          </w:tcPr>
          <w:p w14:paraId="6DE01EDA" w14:textId="2E695C11" w:rsidR="006F29FA" w:rsidRPr="006F29FA" w:rsidRDefault="006F29FA" w:rsidP="006F29FA">
            <w:pPr>
              <w:jc w:val="center"/>
              <w:rPr>
                <w:b/>
                <w:bCs/>
                <w:szCs w:val="20"/>
              </w:rPr>
            </w:pPr>
            <w:r w:rsidRPr="006F29FA">
              <w:rPr>
                <w:b/>
                <w:bCs/>
                <w:szCs w:val="20"/>
              </w:rPr>
              <w:t>INDICATE THE TYPE OF CATEGORY FOR THE MODIFICATION OR RESCISSION BELOW:</w:t>
            </w:r>
            <w:r w:rsidR="009A0F1B">
              <w:rPr>
                <w:b/>
                <w:bCs/>
                <w:szCs w:val="20"/>
              </w:rPr>
              <w:t xml:space="preserve"> (Select all that apply)</w:t>
            </w:r>
          </w:p>
        </w:tc>
      </w:tr>
      <w:tr w:rsidR="00FE2194" w14:paraId="4F47817F" w14:textId="77777777" w:rsidTr="008041CF">
        <w:trPr>
          <w:trHeight w:val="432"/>
        </w:trPr>
        <w:tc>
          <w:tcPr>
            <w:tcW w:w="3679" w:type="dxa"/>
            <w:gridSpan w:val="2"/>
            <w:vAlign w:val="center"/>
          </w:tcPr>
          <w:p w14:paraId="2FB69F4F" w14:textId="25CECF4A" w:rsidR="00FE2194" w:rsidRPr="00DD57CE" w:rsidRDefault="00F86410" w:rsidP="000A6CE6">
            <w:pPr>
              <w:spacing w:line="264" w:lineRule="auto"/>
            </w:pPr>
            <w:sdt>
              <w:sdtPr>
                <w:id w:val="-618525339"/>
                <w14:checkbox>
                  <w14:checked w14:val="0"/>
                  <w14:checkedState w14:val="2612" w14:font="MS Gothic"/>
                  <w14:uncheckedState w14:val="2610" w14:font="MS Gothic"/>
                </w14:checkbox>
              </w:sdtPr>
              <w:sdtEndPr/>
              <w:sdtContent>
                <w:r w:rsidR="7E574E72" w:rsidRPr="5DCD1B20">
                  <w:rPr>
                    <w:rFonts w:ascii="MS Gothic" w:eastAsia="MS Gothic" w:hAnsi="MS Gothic" w:cs="MS Gothic"/>
                  </w:rPr>
                  <w:t>☐</w:t>
                </w:r>
              </w:sdtContent>
            </w:sdt>
            <w:r w:rsidR="002F2BE0">
              <w:t>APPOINTMENTS</w:t>
            </w:r>
          </w:p>
        </w:tc>
        <w:tc>
          <w:tcPr>
            <w:tcW w:w="3619" w:type="dxa"/>
            <w:gridSpan w:val="4"/>
            <w:vAlign w:val="center"/>
          </w:tcPr>
          <w:p w14:paraId="0C0A744B" w14:textId="7CAEB9E0" w:rsidR="00FE2194" w:rsidRPr="00DD57CE" w:rsidRDefault="00F86410" w:rsidP="000A6CE6">
            <w:pPr>
              <w:spacing w:line="264" w:lineRule="auto"/>
              <w:rPr>
                <w:szCs w:val="20"/>
              </w:rPr>
            </w:pPr>
            <w:sdt>
              <w:sdtPr>
                <w:id w:val="1187019684"/>
                <w14:checkbox>
                  <w14:checked w14:val="0"/>
                  <w14:checkedState w14:val="2612" w14:font="MS Gothic"/>
                  <w14:uncheckedState w14:val="2610" w14:font="MS Gothic"/>
                </w14:checkbox>
              </w:sdtPr>
              <w:sdtEndPr/>
              <w:sdtContent>
                <w:r w:rsidR="000A6CE6">
                  <w:rPr>
                    <w:rFonts w:ascii="MS Gothic" w:eastAsia="MS Gothic" w:hAnsi="MS Gothic" w:hint="eastAsia"/>
                  </w:rPr>
                  <w:t>☐</w:t>
                </w:r>
              </w:sdtContent>
            </w:sdt>
            <w:r w:rsidR="007D0A0B">
              <w:t>H</w:t>
            </w:r>
            <w:r w:rsidR="002F2BE0">
              <w:t>RIS ENTRY</w:t>
            </w:r>
          </w:p>
        </w:tc>
        <w:bookmarkStart w:id="1" w:name="_Hlk209083168"/>
        <w:tc>
          <w:tcPr>
            <w:tcW w:w="3682" w:type="dxa"/>
            <w:gridSpan w:val="2"/>
            <w:vAlign w:val="center"/>
          </w:tcPr>
          <w:p w14:paraId="2C8D9986" w14:textId="162D1375" w:rsidR="00FE2194" w:rsidRPr="00DD57CE" w:rsidRDefault="00F86410" w:rsidP="000A6CE6">
            <w:pPr>
              <w:spacing w:line="264" w:lineRule="auto"/>
              <w:rPr>
                <w:szCs w:val="20"/>
              </w:rPr>
            </w:pPr>
            <w:sdt>
              <w:sdtPr>
                <w:id w:val="438261505"/>
                <w14:checkbox>
                  <w14:checked w14:val="0"/>
                  <w14:checkedState w14:val="2612" w14:font="MS Gothic"/>
                  <w14:uncheckedState w14:val="2610" w14:font="MS Gothic"/>
                </w14:checkbox>
              </w:sdtPr>
              <w:sdtEndPr/>
              <w:sdtContent>
                <w:r w:rsidR="000A6CE6">
                  <w:rPr>
                    <w:rFonts w:ascii="MS Gothic" w:eastAsia="MS Gothic" w:hAnsi="MS Gothic" w:hint="eastAsia"/>
                  </w:rPr>
                  <w:t>☐</w:t>
                </w:r>
              </w:sdtContent>
            </w:sdt>
            <w:r w:rsidR="007D0A0B">
              <w:t>P</w:t>
            </w:r>
            <w:r w:rsidR="00D44B45">
              <w:t>AY CALCULATION</w:t>
            </w:r>
          </w:p>
        </w:tc>
      </w:tr>
      <w:tr w:rsidR="00FE2194" w14:paraId="5DED5A90" w14:textId="77777777" w:rsidTr="008041CF">
        <w:trPr>
          <w:trHeight w:val="432"/>
        </w:trPr>
        <w:tc>
          <w:tcPr>
            <w:tcW w:w="3679" w:type="dxa"/>
            <w:gridSpan w:val="2"/>
            <w:vAlign w:val="center"/>
          </w:tcPr>
          <w:p w14:paraId="0247C0D7" w14:textId="5A13DC88" w:rsidR="00FE2194" w:rsidRPr="00DD57CE" w:rsidRDefault="00F86410" w:rsidP="000A6CE6">
            <w:pPr>
              <w:spacing w:line="264" w:lineRule="auto"/>
              <w:rPr>
                <w:szCs w:val="20"/>
              </w:rPr>
            </w:pPr>
            <w:sdt>
              <w:sdtPr>
                <w:id w:val="1310975226"/>
                <w14:checkbox>
                  <w14:checked w14:val="0"/>
                  <w14:checkedState w14:val="2612" w14:font="MS Gothic"/>
                  <w14:uncheckedState w14:val="2610" w14:font="MS Gothic"/>
                </w14:checkbox>
              </w:sdtPr>
              <w:sdtEndPr/>
              <w:sdtContent>
                <w:r w:rsidR="007D0A0B">
                  <w:rPr>
                    <w:rFonts w:ascii="MS Gothic" w:eastAsia="MS Gothic" w:hAnsi="MS Gothic" w:hint="eastAsia"/>
                  </w:rPr>
                  <w:t>☐</w:t>
                </w:r>
              </w:sdtContent>
            </w:sdt>
            <w:r w:rsidR="007D0A0B">
              <w:t>DEMOT</w:t>
            </w:r>
            <w:r w:rsidR="002F2BE0">
              <w:t>ION</w:t>
            </w:r>
          </w:p>
        </w:tc>
        <w:tc>
          <w:tcPr>
            <w:tcW w:w="3619" w:type="dxa"/>
            <w:gridSpan w:val="4"/>
            <w:vAlign w:val="center"/>
          </w:tcPr>
          <w:p w14:paraId="15BD9EB2" w14:textId="3BAD5BBA" w:rsidR="00FE2194" w:rsidRPr="00DD57CE" w:rsidRDefault="00F86410" w:rsidP="000A6CE6">
            <w:pPr>
              <w:spacing w:line="264" w:lineRule="auto"/>
              <w:rPr>
                <w:szCs w:val="20"/>
              </w:rPr>
            </w:pPr>
            <w:sdt>
              <w:sdtPr>
                <w:id w:val="859165685"/>
                <w14:checkbox>
                  <w14:checked w14:val="0"/>
                  <w14:checkedState w14:val="2612" w14:font="MS Gothic"/>
                  <w14:uncheckedState w14:val="2610" w14:font="MS Gothic"/>
                </w14:checkbox>
              </w:sdtPr>
              <w:sdtEndPr/>
              <w:sdtContent>
                <w:r w:rsidR="00322724">
                  <w:rPr>
                    <w:rFonts w:ascii="MS Gothic" w:eastAsia="MS Gothic" w:hAnsi="MS Gothic" w:hint="eastAsia"/>
                  </w:rPr>
                  <w:t>☐</w:t>
                </w:r>
              </w:sdtContent>
            </w:sdt>
            <w:r w:rsidR="00D44B45">
              <w:t xml:space="preserve">JOB </w:t>
            </w:r>
            <w:r w:rsidR="00A15441">
              <w:t xml:space="preserve">TITLE </w:t>
            </w:r>
            <w:r w:rsidR="00D44B45">
              <w:t>CORRECTION</w:t>
            </w:r>
          </w:p>
        </w:tc>
        <w:tc>
          <w:tcPr>
            <w:tcW w:w="3682" w:type="dxa"/>
            <w:gridSpan w:val="2"/>
            <w:vAlign w:val="center"/>
          </w:tcPr>
          <w:p w14:paraId="64CE6B0A" w14:textId="13B16CA5" w:rsidR="00FE2194" w:rsidRPr="00DD57CE" w:rsidRDefault="00F86410" w:rsidP="000A6CE6">
            <w:pPr>
              <w:spacing w:line="264" w:lineRule="auto"/>
              <w:rPr>
                <w:szCs w:val="20"/>
              </w:rPr>
            </w:pPr>
            <w:sdt>
              <w:sdtPr>
                <w:id w:val="774362619"/>
                <w14:checkbox>
                  <w14:checked w14:val="0"/>
                  <w14:checkedState w14:val="2612" w14:font="MS Gothic"/>
                  <w14:uncheckedState w14:val="2610" w14:font="MS Gothic"/>
                </w14:checkbox>
              </w:sdtPr>
              <w:sdtEndPr/>
              <w:sdtContent>
                <w:r w:rsidR="007D0A0B">
                  <w:rPr>
                    <w:rFonts w:ascii="MS Gothic" w:eastAsia="MS Gothic" w:hAnsi="MS Gothic" w:hint="eastAsia"/>
                  </w:rPr>
                  <w:t>☐</w:t>
                </w:r>
              </w:sdtContent>
            </w:sdt>
            <w:r w:rsidR="00D44B45">
              <w:t>PERMANENT STATUS</w:t>
            </w:r>
          </w:p>
        </w:tc>
      </w:tr>
      <w:tr w:rsidR="00FE2194" w14:paraId="36346D21" w14:textId="77777777" w:rsidTr="008041CF">
        <w:trPr>
          <w:trHeight w:val="432"/>
        </w:trPr>
        <w:tc>
          <w:tcPr>
            <w:tcW w:w="3679" w:type="dxa"/>
            <w:gridSpan w:val="2"/>
            <w:vAlign w:val="center"/>
          </w:tcPr>
          <w:p w14:paraId="59162C12" w14:textId="4E6B042E" w:rsidR="00FE2194" w:rsidRPr="00DD57CE" w:rsidRDefault="00F86410" w:rsidP="000A6CE6">
            <w:pPr>
              <w:spacing w:line="264" w:lineRule="auto"/>
              <w:rPr>
                <w:szCs w:val="20"/>
              </w:rPr>
            </w:pPr>
            <w:sdt>
              <w:sdtPr>
                <w:id w:val="-770704614"/>
                <w14:checkbox>
                  <w14:checked w14:val="0"/>
                  <w14:checkedState w14:val="2612" w14:font="MS Gothic"/>
                  <w14:uncheckedState w14:val="2610" w14:font="MS Gothic"/>
                </w14:checkbox>
              </w:sdtPr>
              <w:sdtEndPr/>
              <w:sdtContent>
                <w:r w:rsidR="007D0A0B">
                  <w:rPr>
                    <w:rFonts w:ascii="MS Gothic" w:eastAsia="MS Gothic" w:hAnsi="MS Gothic" w:hint="eastAsia"/>
                  </w:rPr>
                  <w:t>☐</w:t>
                </w:r>
              </w:sdtContent>
            </w:sdt>
            <w:r w:rsidR="002F2BE0">
              <w:t>DETAIL TO SPECIAL DUTY</w:t>
            </w:r>
          </w:p>
        </w:tc>
        <w:tc>
          <w:tcPr>
            <w:tcW w:w="3619" w:type="dxa"/>
            <w:gridSpan w:val="4"/>
            <w:vAlign w:val="center"/>
          </w:tcPr>
          <w:p w14:paraId="42A58143" w14:textId="6280874C" w:rsidR="00FE2194" w:rsidRPr="00DD57CE" w:rsidRDefault="00F86410" w:rsidP="000A6CE6">
            <w:pPr>
              <w:spacing w:line="264" w:lineRule="auto"/>
              <w:rPr>
                <w:szCs w:val="20"/>
              </w:rPr>
            </w:pPr>
            <w:sdt>
              <w:sdtPr>
                <w:id w:val="-1313485147"/>
                <w14:checkbox>
                  <w14:checked w14:val="0"/>
                  <w14:checkedState w14:val="2612" w14:font="MS Gothic"/>
                  <w14:uncheckedState w14:val="2610" w14:font="MS Gothic"/>
                </w14:checkbox>
              </w:sdtPr>
              <w:sdtEndPr/>
              <w:sdtContent>
                <w:r w:rsidR="007D0A0B">
                  <w:rPr>
                    <w:rFonts w:ascii="MS Gothic" w:eastAsia="MS Gothic" w:hAnsi="MS Gothic" w:hint="eastAsia"/>
                  </w:rPr>
                  <w:t>☐</w:t>
                </w:r>
              </w:sdtContent>
            </w:sdt>
            <w:r w:rsidR="00D44B45">
              <w:t>MINIMUM QUALIFICATIONS</w:t>
            </w:r>
          </w:p>
        </w:tc>
        <w:tc>
          <w:tcPr>
            <w:tcW w:w="3682" w:type="dxa"/>
            <w:gridSpan w:val="2"/>
            <w:vAlign w:val="center"/>
          </w:tcPr>
          <w:p w14:paraId="75B830C8" w14:textId="3AFC159C" w:rsidR="00FE2194" w:rsidRPr="00DD57CE" w:rsidRDefault="516BB7C1" w:rsidP="000A6CE6">
            <w:pPr>
              <w:spacing w:line="264" w:lineRule="auto"/>
            </w:pPr>
            <w:r>
              <w:t>☐ PROMOTION</w:t>
            </w:r>
          </w:p>
        </w:tc>
      </w:tr>
      <w:tr w:rsidR="000A6CE6" w14:paraId="2B7A89A9" w14:textId="77777777" w:rsidTr="008041CF">
        <w:trPr>
          <w:trHeight w:val="432"/>
        </w:trPr>
        <w:tc>
          <w:tcPr>
            <w:tcW w:w="3679" w:type="dxa"/>
            <w:gridSpan w:val="2"/>
            <w:vAlign w:val="center"/>
          </w:tcPr>
          <w:p w14:paraId="292486EE" w14:textId="761C5C53" w:rsidR="000A6CE6" w:rsidRDefault="00F86410" w:rsidP="000A6CE6">
            <w:pPr>
              <w:spacing w:line="264" w:lineRule="auto"/>
            </w:pPr>
            <w:sdt>
              <w:sdtPr>
                <w:id w:val="409894793"/>
                <w14:checkbox>
                  <w14:checked w14:val="0"/>
                  <w14:checkedState w14:val="2612" w14:font="MS Gothic"/>
                  <w14:uncheckedState w14:val="2610" w14:font="MS Gothic"/>
                </w14:checkbox>
              </w:sdtPr>
              <w:sdtEndPr/>
              <w:sdtContent>
                <w:r w:rsidR="00B34A6A">
                  <w:rPr>
                    <w:rFonts w:ascii="MS Gothic" w:eastAsia="MS Gothic" w:hAnsi="MS Gothic" w:hint="eastAsia"/>
                  </w:rPr>
                  <w:t>☐</w:t>
                </w:r>
              </w:sdtContent>
            </w:sdt>
            <w:r w:rsidR="002F2BE0">
              <w:t xml:space="preserve">DISCIPLINE </w:t>
            </w:r>
            <w:r w:rsidR="002F2BE0" w:rsidRPr="002F2BE0">
              <w:rPr>
                <w:sz w:val="18"/>
                <w:szCs w:val="18"/>
              </w:rPr>
              <w:t>(Attach Discipline Letter</w:t>
            </w:r>
            <w:r w:rsidR="00D5180C">
              <w:rPr>
                <w:sz w:val="18"/>
                <w:szCs w:val="18"/>
              </w:rPr>
              <w:t>(s</w:t>
            </w:r>
            <w:r w:rsidR="00AE04A6">
              <w:rPr>
                <w:sz w:val="18"/>
                <w:szCs w:val="18"/>
              </w:rPr>
              <w:t>)</w:t>
            </w:r>
          </w:p>
        </w:tc>
        <w:tc>
          <w:tcPr>
            <w:tcW w:w="3619" w:type="dxa"/>
            <w:gridSpan w:val="4"/>
            <w:vAlign w:val="center"/>
          </w:tcPr>
          <w:p w14:paraId="795915F9" w14:textId="73470CB5" w:rsidR="000A6CE6" w:rsidRDefault="00F86410" w:rsidP="000A6CE6">
            <w:pPr>
              <w:spacing w:line="264" w:lineRule="auto"/>
            </w:pPr>
            <w:sdt>
              <w:sdtPr>
                <w:id w:val="888840650"/>
                <w14:checkbox>
                  <w14:checked w14:val="0"/>
                  <w14:checkedState w14:val="2612" w14:font="MS Gothic"/>
                  <w14:uncheckedState w14:val="2610" w14:font="MS Gothic"/>
                </w14:checkbox>
              </w:sdtPr>
              <w:sdtEndPr/>
              <w:sdtContent>
                <w:r w:rsidR="000A6CE6">
                  <w:rPr>
                    <w:rFonts w:ascii="MS Gothic" w:eastAsia="MS Gothic" w:hAnsi="MS Gothic" w:hint="eastAsia"/>
                  </w:rPr>
                  <w:t>☐</w:t>
                </w:r>
              </w:sdtContent>
            </w:sdt>
            <w:r w:rsidR="00D44B45">
              <w:t>OPTIONAL PAY</w:t>
            </w:r>
          </w:p>
        </w:tc>
        <w:tc>
          <w:tcPr>
            <w:tcW w:w="3682" w:type="dxa"/>
            <w:gridSpan w:val="2"/>
            <w:vAlign w:val="center"/>
          </w:tcPr>
          <w:p w14:paraId="69ACF687" w14:textId="3B399C85" w:rsidR="000A6CE6" w:rsidRDefault="44E50C89" w:rsidP="000A6CE6">
            <w:pPr>
              <w:spacing w:line="264" w:lineRule="auto"/>
            </w:pPr>
            <w:r>
              <w:t>☐ REALLOCATION</w:t>
            </w:r>
            <w:bookmarkEnd w:id="1"/>
          </w:p>
        </w:tc>
      </w:tr>
      <w:tr w:rsidR="00B34A6A" w14:paraId="7FB3FF14" w14:textId="77777777" w:rsidTr="008041CF">
        <w:trPr>
          <w:trHeight w:val="432"/>
        </w:trPr>
        <w:tc>
          <w:tcPr>
            <w:tcW w:w="3679" w:type="dxa"/>
            <w:gridSpan w:val="2"/>
            <w:vAlign w:val="center"/>
          </w:tcPr>
          <w:p w14:paraId="5AE1B19E" w14:textId="15E8F08E" w:rsidR="00B34A6A" w:rsidRDefault="44E50C89" w:rsidP="00B34A6A">
            <w:pPr>
              <w:spacing w:line="264" w:lineRule="auto"/>
            </w:pPr>
            <w:r>
              <w:t>☐ HIRE</w:t>
            </w:r>
          </w:p>
        </w:tc>
        <w:tc>
          <w:tcPr>
            <w:tcW w:w="7301" w:type="dxa"/>
            <w:gridSpan w:val="6"/>
            <w:vAlign w:val="center"/>
          </w:tcPr>
          <w:p w14:paraId="691FB01C" w14:textId="70E6BE65" w:rsidR="00B34A6A" w:rsidRDefault="00F86410" w:rsidP="00B34A6A">
            <w:pPr>
              <w:spacing w:line="264" w:lineRule="auto"/>
            </w:pPr>
            <w:sdt>
              <w:sdtPr>
                <w:id w:val="1855615854"/>
                <w14:checkbox>
                  <w14:checked w14:val="0"/>
                  <w14:checkedState w14:val="2612" w14:font="MS Gothic"/>
                  <w14:uncheckedState w14:val="2610" w14:font="MS Gothic"/>
                </w14:checkbox>
              </w:sdtPr>
              <w:sdtEndPr/>
              <w:sdtContent>
                <w:r w:rsidR="00B34A6A">
                  <w:rPr>
                    <w:rFonts w:ascii="MS Gothic" w:eastAsia="MS Gothic" w:hAnsi="MS Gothic" w:hint="eastAsia"/>
                  </w:rPr>
                  <w:t>☐</w:t>
                </w:r>
              </w:sdtContent>
            </w:sdt>
            <w:r w:rsidR="00B34A6A">
              <w:t>OTHER: _____________________________________</w:t>
            </w:r>
          </w:p>
        </w:tc>
      </w:tr>
      <w:tr w:rsidR="00B34A6A" w:rsidRPr="00DD57CE" w14:paraId="3B8D707E" w14:textId="77777777" w:rsidTr="00EE05A5">
        <w:trPr>
          <w:trHeight w:val="576"/>
        </w:trPr>
        <w:tc>
          <w:tcPr>
            <w:tcW w:w="10980" w:type="dxa"/>
            <w:gridSpan w:val="8"/>
            <w:shd w:val="clear" w:color="auto" w:fill="C6D9F1" w:themeFill="text2" w:themeFillTint="33"/>
            <w:vAlign w:val="center"/>
          </w:tcPr>
          <w:p w14:paraId="3080AB7C" w14:textId="77777777" w:rsidR="00B34A6A" w:rsidRDefault="00B34A6A" w:rsidP="00EE05A5">
            <w:pPr>
              <w:jc w:val="center"/>
              <w:rPr>
                <w:rFonts w:eastAsia="MS Gothic" w:cstheme="minorHAnsi"/>
                <w:b/>
                <w:bCs/>
              </w:rPr>
            </w:pPr>
            <w:r w:rsidRPr="00DD57CE">
              <w:rPr>
                <w:rFonts w:eastAsia="MS Gothic" w:cstheme="minorHAnsi"/>
                <w:b/>
                <w:bCs/>
              </w:rPr>
              <w:t>EXPLAIN IN DETAIL THE REASON NEEDED FOR THE MODIFICATION:</w:t>
            </w:r>
          </w:p>
          <w:p w14:paraId="00DD0ECD" w14:textId="611566D0" w:rsidR="007D5FDC" w:rsidRPr="007D5FDC" w:rsidRDefault="007D5FDC" w:rsidP="00EE05A5">
            <w:pPr>
              <w:jc w:val="center"/>
              <w:rPr>
                <w:i/>
                <w:iCs/>
                <w:szCs w:val="20"/>
              </w:rPr>
            </w:pPr>
            <w:r w:rsidRPr="007D5FDC">
              <w:rPr>
                <w:i/>
                <w:iCs/>
                <w:szCs w:val="20"/>
              </w:rPr>
              <w:t>Provide a clear and detailed explanation of the issue or change in circumstances and why the modification is necessary.</w:t>
            </w:r>
          </w:p>
        </w:tc>
      </w:tr>
      <w:tr w:rsidR="00B34A6A" w:rsidRPr="00DD57CE" w14:paraId="6EF262E2" w14:textId="77777777" w:rsidTr="76917B13">
        <w:trPr>
          <w:trHeight w:val="288"/>
        </w:trPr>
        <w:tc>
          <w:tcPr>
            <w:tcW w:w="10980" w:type="dxa"/>
            <w:gridSpan w:val="8"/>
          </w:tcPr>
          <w:p w14:paraId="0F31C392" w14:textId="77777777" w:rsidR="00B34A6A" w:rsidRDefault="00B34A6A" w:rsidP="00B34A6A">
            <w:pPr>
              <w:spacing w:line="264" w:lineRule="auto"/>
              <w:rPr>
                <w:szCs w:val="20"/>
              </w:rPr>
            </w:pPr>
            <w:r w:rsidRPr="003315ED">
              <w:rPr>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3315ED">
              <w:rPr>
                <w:szCs w:val="20"/>
              </w:rPr>
              <w:instrText xml:space="preserve"> FORMTEXT </w:instrText>
            </w:r>
            <w:r w:rsidRPr="003315ED">
              <w:rPr>
                <w:szCs w:val="20"/>
              </w:rPr>
            </w:r>
            <w:r w:rsidRPr="003315ED">
              <w:rPr>
                <w:szCs w:val="20"/>
              </w:rPr>
              <w:fldChar w:fldCharType="separate"/>
            </w:r>
            <w:r w:rsidRPr="003315ED">
              <w:rPr>
                <w:szCs w:val="20"/>
              </w:rPr>
              <w:t> </w:t>
            </w:r>
            <w:r w:rsidRPr="003315ED">
              <w:rPr>
                <w:szCs w:val="20"/>
              </w:rPr>
              <w:t> </w:t>
            </w:r>
            <w:r w:rsidRPr="003315ED">
              <w:rPr>
                <w:szCs w:val="20"/>
              </w:rPr>
              <w:t> </w:t>
            </w:r>
            <w:r w:rsidRPr="003315ED">
              <w:rPr>
                <w:szCs w:val="20"/>
              </w:rPr>
              <w:t> </w:t>
            </w:r>
            <w:r w:rsidRPr="003315ED">
              <w:rPr>
                <w:szCs w:val="20"/>
              </w:rPr>
              <w:t> </w:t>
            </w:r>
            <w:r w:rsidRPr="003315ED">
              <w:rPr>
                <w:szCs w:val="20"/>
              </w:rPr>
              <w:fldChar w:fldCharType="end"/>
            </w:r>
          </w:p>
          <w:p w14:paraId="40723B78" w14:textId="77777777" w:rsidR="00B34A6A" w:rsidRDefault="00B34A6A" w:rsidP="00B34A6A">
            <w:pPr>
              <w:spacing w:line="264" w:lineRule="auto"/>
              <w:rPr>
                <w:rFonts w:eastAsia="MS Gothic" w:cstheme="minorHAnsi"/>
                <w:b/>
                <w:bCs/>
              </w:rPr>
            </w:pPr>
          </w:p>
          <w:p w14:paraId="68E33AC6" w14:textId="77777777" w:rsidR="007B70F1" w:rsidRDefault="007B70F1" w:rsidP="00B34A6A">
            <w:pPr>
              <w:spacing w:line="264" w:lineRule="auto"/>
              <w:rPr>
                <w:rFonts w:eastAsia="MS Gothic" w:cstheme="minorHAnsi"/>
                <w:b/>
                <w:bCs/>
              </w:rPr>
            </w:pPr>
          </w:p>
          <w:p w14:paraId="5F68F247" w14:textId="77777777" w:rsidR="00B34A6A" w:rsidRDefault="00B34A6A" w:rsidP="00B34A6A">
            <w:pPr>
              <w:spacing w:line="264" w:lineRule="auto"/>
              <w:rPr>
                <w:rFonts w:eastAsia="MS Gothic" w:cstheme="minorHAnsi"/>
                <w:b/>
                <w:bCs/>
              </w:rPr>
            </w:pPr>
          </w:p>
          <w:p w14:paraId="1A1A3EDA" w14:textId="77777777" w:rsidR="00EE05A5" w:rsidRDefault="00EE05A5" w:rsidP="00B34A6A">
            <w:pPr>
              <w:spacing w:line="264" w:lineRule="auto"/>
              <w:rPr>
                <w:rFonts w:eastAsia="MS Gothic" w:cstheme="minorHAnsi"/>
                <w:b/>
                <w:bCs/>
              </w:rPr>
            </w:pPr>
          </w:p>
          <w:p w14:paraId="655654F7" w14:textId="77777777" w:rsidR="00B34A6A" w:rsidRDefault="00B34A6A" w:rsidP="00B34A6A">
            <w:pPr>
              <w:spacing w:line="264" w:lineRule="auto"/>
              <w:rPr>
                <w:rFonts w:eastAsia="MS Gothic" w:cstheme="minorHAnsi"/>
                <w:b/>
                <w:bCs/>
              </w:rPr>
            </w:pPr>
          </w:p>
          <w:p w14:paraId="2E6E7225" w14:textId="77777777" w:rsidR="00B34A6A" w:rsidRDefault="00B34A6A" w:rsidP="00B34A6A">
            <w:pPr>
              <w:spacing w:line="264" w:lineRule="auto"/>
              <w:rPr>
                <w:rFonts w:eastAsia="MS Gothic" w:cstheme="minorHAnsi"/>
                <w:b/>
                <w:bCs/>
              </w:rPr>
            </w:pPr>
          </w:p>
          <w:p w14:paraId="3524F72E" w14:textId="77777777" w:rsidR="00B34A6A" w:rsidRDefault="00B34A6A" w:rsidP="00B34A6A">
            <w:pPr>
              <w:spacing w:line="264" w:lineRule="auto"/>
              <w:rPr>
                <w:rFonts w:eastAsia="MS Gothic" w:cstheme="minorHAnsi"/>
                <w:b/>
                <w:bCs/>
              </w:rPr>
            </w:pPr>
          </w:p>
          <w:p w14:paraId="4C8394DB" w14:textId="5C2C8416" w:rsidR="00B34A6A" w:rsidRPr="00DD57CE" w:rsidRDefault="00B34A6A" w:rsidP="00B34A6A">
            <w:pPr>
              <w:spacing w:line="264" w:lineRule="auto"/>
              <w:rPr>
                <w:rFonts w:eastAsia="MS Gothic" w:cstheme="minorHAnsi"/>
                <w:b/>
                <w:bCs/>
              </w:rPr>
            </w:pPr>
          </w:p>
        </w:tc>
      </w:tr>
      <w:tr w:rsidR="00B34A6A" w:rsidRPr="00DD57CE" w14:paraId="2CB9BCD3" w14:textId="77777777" w:rsidTr="00EE05A5">
        <w:trPr>
          <w:trHeight w:val="864"/>
        </w:trPr>
        <w:tc>
          <w:tcPr>
            <w:tcW w:w="10980" w:type="dxa"/>
            <w:gridSpan w:val="8"/>
            <w:shd w:val="clear" w:color="auto" w:fill="C6D9F1" w:themeFill="text2" w:themeFillTint="33"/>
            <w:vAlign w:val="center"/>
          </w:tcPr>
          <w:p w14:paraId="7EE73DCC" w14:textId="77777777" w:rsidR="00B34A6A" w:rsidRDefault="00B34A6A" w:rsidP="00EE05A5">
            <w:pPr>
              <w:jc w:val="center"/>
              <w:rPr>
                <w:rFonts w:eastAsia="MS Gothic" w:cstheme="minorHAnsi"/>
                <w:b/>
                <w:bCs/>
              </w:rPr>
            </w:pPr>
            <w:r w:rsidRPr="00DD57CE">
              <w:rPr>
                <w:rFonts w:eastAsia="MS Gothic" w:cstheme="minorHAnsi"/>
                <w:b/>
                <w:bCs/>
              </w:rPr>
              <w:lastRenderedPageBreak/>
              <w:t xml:space="preserve">EXPLAIN IN DETAIL </w:t>
            </w:r>
            <w:r>
              <w:rPr>
                <w:rFonts w:eastAsia="MS Gothic" w:cstheme="minorHAnsi"/>
                <w:b/>
                <w:bCs/>
              </w:rPr>
              <w:t xml:space="preserve">WHAT </w:t>
            </w:r>
            <w:r w:rsidRPr="00DD57CE">
              <w:rPr>
                <w:rFonts w:eastAsia="MS Gothic" w:cstheme="minorHAnsi"/>
                <w:b/>
                <w:bCs/>
              </w:rPr>
              <w:t xml:space="preserve">CORRECTIVE ACTION </w:t>
            </w:r>
            <w:r>
              <w:rPr>
                <w:rFonts w:eastAsia="MS Gothic" w:cstheme="minorHAnsi"/>
                <w:b/>
                <w:bCs/>
              </w:rPr>
              <w:t>IS BEING REQUESTED</w:t>
            </w:r>
            <w:r w:rsidRPr="00DD57CE">
              <w:rPr>
                <w:rFonts w:eastAsia="MS Gothic" w:cstheme="minorHAnsi"/>
                <w:b/>
                <w:bCs/>
              </w:rPr>
              <w:t>:</w:t>
            </w:r>
          </w:p>
          <w:p w14:paraId="161E8AA6" w14:textId="10CC56DF" w:rsidR="007D5FDC" w:rsidRPr="007D5FDC" w:rsidRDefault="007D5FDC" w:rsidP="00EE05A5">
            <w:pPr>
              <w:jc w:val="center"/>
              <w:rPr>
                <w:i/>
                <w:iCs/>
                <w:szCs w:val="20"/>
              </w:rPr>
            </w:pPr>
            <w:r w:rsidRPr="007D5FDC">
              <w:rPr>
                <w:i/>
                <w:iCs/>
                <w:szCs w:val="20"/>
              </w:rPr>
              <w:t>Please explain how the issue should be addressed. Describe the specific corrective action being requested, including any changes, updates, or adjustments needed to resolve the issue.</w:t>
            </w:r>
          </w:p>
        </w:tc>
      </w:tr>
      <w:tr w:rsidR="00B34A6A" w14:paraId="4F623770" w14:textId="77777777" w:rsidTr="76917B13">
        <w:trPr>
          <w:trHeight w:val="1268"/>
        </w:trPr>
        <w:tc>
          <w:tcPr>
            <w:tcW w:w="10980" w:type="dxa"/>
            <w:gridSpan w:val="8"/>
          </w:tcPr>
          <w:p w14:paraId="2720CE0D" w14:textId="77777777" w:rsidR="00B34A6A" w:rsidRPr="00A15441" w:rsidRDefault="00B34A6A" w:rsidP="00B34A6A">
            <w:pPr>
              <w:spacing w:line="264" w:lineRule="auto"/>
              <w:rPr>
                <w:szCs w:val="20"/>
              </w:rPr>
            </w:pPr>
            <w:r w:rsidRPr="00A15441">
              <w:rPr>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A15441">
              <w:rPr>
                <w:szCs w:val="20"/>
              </w:rPr>
              <w:instrText xml:space="preserve"> FORMTEXT </w:instrText>
            </w:r>
            <w:r w:rsidRPr="00A15441">
              <w:rPr>
                <w:szCs w:val="20"/>
              </w:rPr>
            </w:r>
            <w:r w:rsidRPr="00A15441">
              <w:rPr>
                <w:szCs w:val="20"/>
              </w:rPr>
              <w:fldChar w:fldCharType="separate"/>
            </w:r>
            <w:r w:rsidRPr="00A15441">
              <w:rPr>
                <w:szCs w:val="20"/>
              </w:rPr>
              <w:t> </w:t>
            </w:r>
            <w:r w:rsidRPr="00A15441">
              <w:rPr>
                <w:szCs w:val="20"/>
              </w:rPr>
              <w:t> </w:t>
            </w:r>
            <w:r w:rsidRPr="00A15441">
              <w:rPr>
                <w:szCs w:val="20"/>
              </w:rPr>
              <w:t> </w:t>
            </w:r>
            <w:r w:rsidRPr="00A15441">
              <w:rPr>
                <w:szCs w:val="20"/>
              </w:rPr>
              <w:t> </w:t>
            </w:r>
            <w:r w:rsidRPr="00A15441">
              <w:rPr>
                <w:szCs w:val="20"/>
              </w:rPr>
              <w:t> </w:t>
            </w:r>
            <w:r w:rsidRPr="00A15441">
              <w:rPr>
                <w:szCs w:val="20"/>
              </w:rPr>
              <w:fldChar w:fldCharType="end"/>
            </w:r>
          </w:p>
          <w:p w14:paraId="43774D6F" w14:textId="77777777" w:rsidR="00B34A6A" w:rsidRPr="00A15441" w:rsidRDefault="00B34A6A" w:rsidP="00B34A6A">
            <w:pPr>
              <w:spacing w:line="264" w:lineRule="auto"/>
              <w:rPr>
                <w:szCs w:val="20"/>
              </w:rPr>
            </w:pPr>
          </w:p>
          <w:p w14:paraId="5DAB9AC2" w14:textId="77777777" w:rsidR="00B34A6A" w:rsidRPr="00A15441" w:rsidRDefault="00B34A6A" w:rsidP="00B34A6A">
            <w:pPr>
              <w:rPr>
                <w:color w:val="FFFFFF" w:themeColor="background1"/>
              </w:rPr>
            </w:pPr>
          </w:p>
          <w:p w14:paraId="52DDD803" w14:textId="77777777" w:rsidR="00B34A6A" w:rsidRPr="00A15441" w:rsidRDefault="00B34A6A" w:rsidP="00B34A6A">
            <w:pPr>
              <w:rPr>
                <w:color w:val="FFFFFF" w:themeColor="background1"/>
              </w:rPr>
            </w:pPr>
          </w:p>
          <w:p w14:paraId="5827F44C" w14:textId="77777777" w:rsidR="00B34A6A" w:rsidRPr="00A15441" w:rsidRDefault="00B34A6A" w:rsidP="00B34A6A">
            <w:pPr>
              <w:rPr>
                <w:color w:val="FFFFFF" w:themeColor="background1"/>
              </w:rPr>
            </w:pPr>
          </w:p>
          <w:p w14:paraId="55239C24" w14:textId="77777777" w:rsidR="00B34A6A" w:rsidRPr="00A15441" w:rsidRDefault="00B34A6A" w:rsidP="00B34A6A">
            <w:pPr>
              <w:rPr>
                <w:color w:val="FFFFFF" w:themeColor="background1"/>
              </w:rPr>
            </w:pPr>
          </w:p>
          <w:p w14:paraId="2C0F3797" w14:textId="77777777" w:rsidR="00B34A6A" w:rsidRPr="00A15441" w:rsidRDefault="00B34A6A" w:rsidP="00B34A6A">
            <w:pPr>
              <w:rPr>
                <w:color w:val="FFFFFF" w:themeColor="background1"/>
              </w:rPr>
            </w:pPr>
          </w:p>
          <w:p w14:paraId="144D0686" w14:textId="77777777" w:rsidR="00B34A6A" w:rsidRPr="00A15441" w:rsidRDefault="00B34A6A" w:rsidP="00B34A6A">
            <w:pPr>
              <w:rPr>
                <w:color w:val="FFFFFF" w:themeColor="background1"/>
              </w:rPr>
            </w:pPr>
          </w:p>
          <w:p w14:paraId="15112FC4" w14:textId="197E1062" w:rsidR="00B34A6A" w:rsidRPr="00A15441" w:rsidRDefault="00B34A6A" w:rsidP="00B34A6A">
            <w:pPr>
              <w:rPr>
                <w:color w:val="FFFFFF" w:themeColor="background1"/>
              </w:rPr>
            </w:pPr>
          </w:p>
        </w:tc>
      </w:tr>
      <w:tr w:rsidR="00B34A6A" w14:paraId="4FB5799C" w14:textId="77777777" w:rsidTr="007B70F1">
        <w:trPr>
          <w:trHeight w:val="2555"/>
        </w:trPr>
        <w:tc>
          <w:tcPr>
            <w:tcW w:w="10980" w:type="dxa"/>
            <w:gridSpan w:val="8"/>
            <w:shd w:val="clear" w:color="auto" w:fill="8DB3E2" w:themeFill="text2" w:themeFillTint="66"/>
            <w:vAlign w:val="center"/>
          </w:tcPr>
          <w:p w14:paraId="02EE1E86" w14:textId="6B47B3B1" w:rsidR="00B34A6A" w:rsidRPr="00A15441" w:rsidRDefault="00B34A6A" w:rsidP="00B34A6A">
            <w:pPr>
              <w:rPr>
                <w:color w:val="000000" w:themeColor="text1"/>
              </w:rPr>
            </w:pPr>
            <w:r w:rsidRPr="00A15441">
              <w:rPr>
                <w:color w:val="000000" w:themeColor="text1"/>
              </w:rPr>
              <w:t>When effecting a corrective action relating to an employee’s status or compensation, the agency must adhere to Civil Service Rule 16.3</w:t>
            </w:r>
            <w:r w:rsidR="00BE1BE2">
              <w:rPr>
                <w:color w:val="000000" w:themeColor="text1"/>
              </w:rPr>
              <w:t>:</w:t>
            </w:r>
          </w:p>
          <w:p w14:paraId="36F79F93" w14:textId="77777777" w:rsidR="00B34A6A" w:rsidRPr="00A15441" w:rsidRDefault="00B34A6A" w:rsidP="00B34A6A">
            <w:pPr>
              <w:rPr>
                <w:color w:val="000000" w:themeColor="text1"/>
              </w:rPr>
            </w:pPr>
          </w:p>
          <w:p w14:paraId="4D76B556" w14:textId="3FC903AB" w:rsidR="00B34A6A" w:rsidRPr="00A15441" w:rsidRDefault="00B34A6A" w:rsidP="00B34A6A">
            <w:pPr>
              <w:rPr>
                <w:i/>
                <w:iCs/>
                <w:color w:val="000000" w:themeColor="text1"/>
              </w:rPr>
            </w:pPr>
            <w:r w:rsidRPr="00A15441">
              <w:rPr>
                <w:color w:val="000000" w:themeColor="text1"/>
              </w:rPr>
              <w:t xml:space="preserve">(d) </w:t>
            </w:r>
            <w:r w:rsidRPr="00A15441">
              <w:rPr>
                <w:i/>
                <w:iCs/>
                <w:color w:val="000000" w:themeColor="text1"/>
              </w:rPr>
              <w:t xml:space="preserve">Corrective action may include, but is not limited to, rescinding an action and associated compensation, and the effecting of back-pay to an employee. </w:t>
            </w:r>
          </w:p>
          <w:p w14:paraId="67B8D8B3" w14:textId="77777777" w:rsidR="00B34A6A" w:rsidRPr="00A15441" w:rsidRDefault="00B34A6A" w:rsidP="00B34A6A">
            <w:pPr>
              <w:rPr>
                <w:color w:val="000000" w:themeColor="text1"/>
              </w:rPr>
            </w:pPr>
          </w:p>
          <w:p w14:paraId="790BAB3F" w14:textId="16C2556D" w:rsidR="00641201" w:rsidRPr="007B70F1" w:rsidRDefault="00B34A6A" w:rsidP="5DCD1B20">
            <w:pPr>
              <w:rPr>
                <w:i/>
                <w:iCs/>
                <w:color w:val="000000" w:themeColor="text1"/>
              </w:rPr>
            </w:pPr>
            <w:r w:rsidRPr="00A15441">
              <w:rPr>
                <w:color w:val="000000" w:themeColor="text1"/>
              </w:rPr>
              <w:t xml:space="preserve">(e) </w:t>
            </w:r>
            <w:r w:rsidRPr="00A15441">
              <w:rPr>
                <w:i/>
                <w:iCs/>
                <w:color w:val="000000" w:themeColor="text1"/>
              </w:rPr>
              <w:t>Corrective action which reduces an employee’s pay, lowers an employee’s pay grade, results in loss of permanent status, or nullifies an appointment, shall not become effective until the employee has been given notice of the reasons for the action, and a reasonable opportunity to respond.</w:t>
            </w:r>
          </w:p>
        </w:tc>
      </w:tr>
      <w:tr w:rsidR="00B34A6A" w14:paraId="6B400B81" w14:textId="77777777" w:rsidTr="76917B13">
        <w:trPr>
          <w:trHeight w:val="288"/>
        </w:trPr>
        <w:tc>
          <w:tcPr>
            <w:tcW w:w="10980" w:type="dxa"/>
            <w:gridSpan w:val="8"/>
            <w:tcBorders>
              <w:left w:val="nil"/>
              <w:right w:val="nil"/>
            </w:tcBorders>
            <w:shd w:val="clear" w:color="auto" w:fill="FFFFFF" w:themeFill="background1"/>
            <w:vAlign w:val="center"/>
          </w:tcPr>
          <w:p w14:paraId="127D4801" w14:textId="77777777" w:rsidR="0096696D" w:rsidRDefault="0096696D" w:rsidP="00B34A6A">
            <w:pPr>
              <w:ind w:left="720"/>
            </w:pPr>
          </w:p>
        </w:tc>
      </w:tr>
      <w:tr w:rsidR="00B34A6A" w14:paraId="318986D4" w14:textId="77777777" w:rsidTr="007B70F1">
        <w:trPr>
          <w:trHeight w:val="432"/>
        </w:trPr>
        <w:tc>
          <w:tcPr>
            <w:tcW w:w="10980" w:type="dxa"/>
            <w:gridSpan w:val="8"/>
            <w:shd w:val="clear" w:color="auto" w:fill="1663A4"/>
            <w:vAlign w:val="center"/>
          </w:tcPr>
          <w:p w14:paraId="705615A6" w14:textId="00EFE312" w:rsidR="00B34A6A" w:rsidRDefault="00B34A6A" w:rsidP="00B34A6A">
            <w:pPr>
              <w:jc w:val="center"/>
            </w:pPr>
            <w:r>
              <w:rPr>
                <w:b/>
                <w:color w:val="FFFFFF" w:themeColor="background1"/>
                <w:sz w:val="24"/>
                <w:szCs w:val="24"/>
              </w:rPr>
              <w:t>AGENCY</w:t>
            </w:r>
            <w:r w:rsidRPr="004153F9">
              <w:rPr>
                <w:b/>
                <w:color w:val="FFFFFF" w:themeColor="background1"/>
                <w:sz w:val="24"/>
                <w:szCs w:val="24"/>
              </w:rPr>
              <w:t xml:space="preserve"> INFORMATION</w:t>
            </w:r>
          </w:p>
        </w:tc>
      </w:tr>
      <w:tr w:rsidR="00B34A6A" w14:paraId="6DD7E9C0" w14:textId="77777777" w:rsidTr="76917B13">
        <w:trPr>
          <w:trHeight w:val="576"/>
        </w:trPr>
        <w:tc>
          <w:tcPr>
            <w:tcW w:w="6909" w:type="dxa"/>
            <w:gridSpan w:val="5"/>
            <w:vAlign w:val="center"/>
          </w:tcPr>
          <w:p w14:paraId="28954DCC" w14:textId="52DC19AE" w:rsidR="00B34A6A" w:rsidRPr="004E4EF9" w:rsidRDefault="00B34A6A" w:rsidP="00B34A6A">
            <w:pPr>
              <w:spacing w:line="288" w:lineRule="auto"/>
              <w:jc w:val="center"/>
              <w:rPr>
                <w:sz w:val="20"/>
                <w:szCs w:val="20"/>
              </w:rPr>
            </w:pPr>
            <w:r>
              <w:rPr>
                <w:sz w:val="20"/>
                <w:szCs w:val="20"/>
              </w:rPr>
              <w:t xml:space="preserve">Appointing Authority Signature </w:t>
            </w:r>
          </w:p>
          <w:p w14:paraId="1D2AEDEB" w14:textId="02D65897" w:rsidR="00B34A6A" w:rsidRPr="00133933" w:rsidRDefault="00B34A6A" w:rsidP="00B34A6A">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4071" w:type="dxa"/>
            <w:gridSpan w:val="3"/>
            <w:vAlign w:val="center"/>
          </w:tcPr>
          <w:p w14:paraId="30F01B10" w14:textId="739FBEA6" w:rsidR="00B34A6A" w:rsidRDefault="00B34A6A" w:rsidP="00B34A6A">
            <w:pPr>
              <w:jc w:val="center"/>
              <w:rPr>
                <w:sz w:val="20"/>
                <w:szCs w:val="20"/>
              </w:rPr>
            </w:pPr>
            <w:r>
              <w:rPr>
                <w:sz w:val="20"/>
                <w:szCs w:val="20"/>
              </w:rPr>
              <w:t>Date</w:t>
            </w:r>
          </w:p>
          <w:p w14:paraId="355DE2F0" w14:textId="1736EB5D" w:rsidR="00B34A6A" w:rsidRPr="00133933" w:rsidRDefault="00B34A6A" w:rsidP="00B34A6A">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tr w:rsidR="00B34A6A" w14:paraId="7DB8D728" w14:textId="77777777" w:rsidTr="76917B13">
        <w:trPr>
          <w:trHeight w:val="576"/>
        </w:trPr>
        <w:tc>
          <w:tcPr>
            <w:tcW w:w="4128" w:type="dxa"/>
            <w:gridSpan w:val="4"/>
            <w:tcBorders>
              <w:bottom w:val="single" w:sz="4" w:space="0" w:color="000000" w:themeColor="text1"/>
            </w:tcBorders>
            <w:vAlign w:val="center"/>
          </w:tcPr>
          <w:p w14:paraId="27F998C1" w14:textId="48994B1E" w:rsidR="00B34A6A" w:rsidRDefault="00B34A6A" w:rsidP="00B34A6A">
            <w:pPr>
              <w:jc w:val="center"/>
              <w:rPr>
                <w:sz w:val="20"/>
                <w:szCs w:val="20"/>
              </w:rPr>
            </w:pPr>
            <w:r>
              <w:rPr>
                <w:sz w:val="20"/>
                <w:szCs w:val="20"/>
              </w:rPr>
              <w:t>Human Resources Contact</w:t>
            </w:r>
            <w:r w:rsidRPr="004E4EF9">
              <w:rPr>
                <w:sz w:val="20"/>
                <w:szCs w:val="20"/>
              </w:rPr>
              <w:t xml:space="preserve"> </w:t>
            </w:r>
          </w:p>
          <w:p w14:paraId="1238C7D6" w14:textId="60EE6761" w:rsidR="00B34A6A" w:rsidRPr="00133933" w:rsidRDefault="00B34A6A" w:rsidP="00B34A6A">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2781" w:type="dxa"/>
            <w:tcBorders>
              <w:bottom w:val="single" w:sz="4" w:space="0" w:color="000000" w:themeColor="text1"/>
            </w:tcBorders>
            <w:vAlign w:val="center"/>
          </w:tcPr>
          <w:p w14:paraId="3500DE7D" w14:textId="5E8D343A" w:rsidR="00B34A6A" w:rsidRPr="004E4EF9" w:rsidRDefault="00B34A6A" w:rsidP="00B34A6A">
            <w:pPr>
              <w:spacing w:line="288" w:lineRule="auto"/>
              <w:jc w:val="center"/>
              <w:rPr>
                <w:sz w:val="20"/>
                <w:szCs w:val="20"/>
              </w:rPr>
            </w:pPr>
            <w:r>
              <w:rPr>
                <w:sz w:val="20"/>
                <w:szCs w:val="20"/>
              </w:rPr>
              <w:t>Human Resources Phone</w:t>
            </w:r>
          </w:p>
          <w:p w14:paraId="27571098" w14:textId="7D642A9D" w:rsidR="00B34A6A" w:rsidRPr="00133933" w:rsidRDefault="00B34A6A" w:rsidP="00B34A6A">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4071" w:type="dxa"/>
            <w:gridSpan w:val="3"/>
            <w:tcBorders>
              <w:bottom w:val="single" w:sz="4" w:space="0" w:color="000000" w:themeColor="text1"/>
            </w:tcBorders>
            <w:vAlign w:val="center"/>
          </w:tcPr>
          <w:p w14:paraId="1CE97A2D" w14:textId="6D870964" w:rsidR="00B34A6A" w:rsidRDefault="00B34A6A" w:rsidP="00B34A6A">
            <w:pPr>
              <w:jc w:val="center"/>
              <w:rPr>
                <w:sz w:val="20"/>
                <w:szCs w:val="20"/>
              </w:rPr>
            </w:pPr>
            <w:r>
              <w:rPr>
                <w:sz w:val="20"/>
                <w:szCs w:val="20"/>
              </w:rPr>
              <w:t>Human Resources Email</w:t>
            </w:r>
          </w:p>
          <w:p w14:paraId="276C384E" w14:textId="44D43B08" w:rsidR="00B34A6A" w:rsidRPr="00133933" w:rsidRDefault="00B34A6A" w:rsidP="00B34A6A">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tbl>
    <w:p w14:paraId="66892464" w14:textId="77777777" w:rsidR="00A33F4B" w:rsidRDefault="00A33F4B" w:rsidP="00D72493">
      <w:pPr>
        <w:spacing w:after="0" w:line="240" w:lineRule="auto"/>
      </w:pPr>
    </w:p>
    <w:tbl>
      <w:tblPr>
        <w:tblStyle w:val="TableGrid"/>
        <w:tblW w:w="10980" w:type="dxa"/>
        <w:tblInd w:w="-95" w:type="dxa"/>
        <w:tblLook w:val="04A0" w:firstRow="1" w:lastRow="0" w:firstColumn="1" w:lastColumn="0" w:noHBand="0" w:noVBand="1"/>
      </w:tblPr>
      <w:tblGrid>
        <w:gridCol w:w="5940"/>
        <w:gridCol w:w="1393"/>
        <w:gridCol w:w="317"/>
        <w:gridCol w:w="3330"/>
      </w:tblGrid>
      <w:tr w:rsidR="00415CD9" w14:paraId="6D4BFF89" w14:textId="77777777" w:rsidTr="007B70F1">
        <w:trPr>
          <w:trHeight w:val="432"/>
        </w:trPr>
        <w:tc>
          <w:tcPr>
            <w:tcW w:w="10980" w:type="dxa"/>
            <w:gridSpan w:val="4"/>
            <w:shd w:val="clear" w:color="auto" w:fill="1663A4"/>
            <w:vAlign w:val="center"/>
          </w:tcPr>
          <w:p w14:paraId="4930B992" w14:textId="43D270B3" w:rsidR="00415CD9" w:rsidRDefault="00291F3F" w:rsidP="00980D63">
            <w:pPr>
              <w:jc w:val="center"/>
            </w:pPr>
            <w:r>
              <w:rPr>
                <w:b/>
                <w:color w:val="FFFFFF" w:themeColor="background1"/>
                <w:sz w:val="24"/>
                <w:szCs w:val="24"/>
              </w:rPr>
              <w:t xml:space="preserve">FOR </w:t>
            </w:r>
            <w:r w:rsidR="00415CD9">
              <w:rPr>
                <w:b/>
                <w:color w:val="FFFFFF" w:themeColor="background1"/>
                <w:sz w:val="24"/>
                <w:szCs w:val="24"/>
              </w:rPr>
              <w:t xml:space="preserve">CIVIL SERVICE </w:t>
            </w:r>
            <w:r w:rsidR="00EE21C4">
              <w:rPr>
                <w:b/>
                <w:color w:val="FFFFFF" w:themeColor="background1"/>
                <w:sz w:val="24"/>
                <w:szCs w:val="24"/>
              </w:rPr>
              <w:t>USE</w:t>
            </w:r>
            <w:r w:rsidR="00415CD9">
              <w:rPr>
                <w:b/>
                <w:color w:val="FFFFFF" w:themeColor="background1"/>
                <w:sz w:val="24"/>
                <w:szCs w:val="24"/>
              </w:rPr>
              <w:t xml:space="preserve"> ONLY</w:t>
            </w:r>
          </w:p>
        </w:tc>
      </w:tr>
      <w:tr w:rsidR="00415CD9" w:rsidRPr="00133933" w14:paraId="1B8933F5" w14:textId="77777777" w:rsidTr="390BD9D9">
        <w:trPr>
          <w:trHeight w:val="576"/>
        </w:trPr>
        <w:tc>
          <w:tcPr>
            <w:tcW w:w="7333" w:type="dxa"/>
            <w:gridSpan w:val="2"/>
            <w:vAlign w:val="center"/>
          </w:tcPr>
          <w:p w14:paraId="1BE874C3" w14:textId="4EDCF3C4" w:rsidR="00415CD9" w:rsidRPr="00133933" w:rsidRDefault="00F86410" w:rsidP="00D05877">
            <w:pPr>
              <w:jc w:val="center"/>
              <w:rPr>
                <w:b/>
                <w:sz w:val="24"/>
                <w:szCs w:val="24"/>
              </w:rPr>
            </w:pPr>
            <w:sdt>
              <w:sdtPr>
                <w:id w:val="921757622"/>
                <w14:checkbox>
                  <w14:checked w14:val="0"/>
                  <w14:checkedState w14:val="2612" w14:font="MS Gothic"/>
                  <w14:uncheckedState w14:val="2610" w14:font="MS Gothic"/>
                </w14:checkbox>
              </w:sdtPr>
              <w:sdtEndPr/>
              <w:sdtContent>
                <w:r w:rsidR="00D05877">
                  <w:rPr>
                    <w:rFonts w:ascii="MS Gothic" w:eastAsia="MS Gothic" w:hAnsi="MS Gothic" w:hint="eastAsia"/>
                  </w:rPr>
                  <w:t>☐</w:t>
                </w:r>
              </w:sdtContent>
            </w:sdt>
            <w:r w:rsidR="00EE21C4" w:rsidRPr="006F29FA">
              <w:rPr>
                <w:szCs w:val="20"/>
              </w:rPr>
              <w:t xml:space="preserve">  </w:t>
            </w:r>
            <w:r w:rsidR="00CB3AAD" w:rsidRPr="00A33F4B">
              <w:rPr>
                <w:sz w:val="20"/>
                <w:szCs w:val="18"/>
              </w:rPr>
              <w:t xml:space="preserve">Confirmed No Pending Appeals for The Employee </w:t>
            </w:r>
            <w:r w:rsidR="00616888" w:rsidRPr="00A33F4B">
              <w:rPr>
                <w:sz w:val="20"/>
                <w:szCs w:val="18"/>
              </w:rPr>
              <w:t>(If applicable)</w:t>
            </w:r>
          </w:p>
        </w:tc>
        <w:tc>
          <w:tcPr>
            <w:tcW w:w="3647" w:type="dxa"/>
            <w:gridSpan w:val="2"/>
            <w:vAlign w:val="center"/>
          </w:tcPr>
          <w:p w14:paraId="3FD40D3E" w14:textId="6BDA122C" w:rsidR="00415CD9" w:rsidRDefault="00CB3AAD" w:rsidP="00980D63">
            <w:pPr>
              <w:jc w:val="center"/>
              <w:rPr>
                <w:sz w:val="20"/>
                <w:szCs w:val="20"/>
              </w:rPr>
            </w:pPr>
            <w:r>
              <w:rPr>
                <w:sz w:val="20"/>
                <w:szCs w:val="20"/>
              </w:rPr>
              <w:t>Date Confirmed</w:t>
            </w:r>
          </w:p>
          <w:p w14:paraId="450CEA66" w14:textId="77777777" w:rsidR="00415CD9" w:rsidRPr="00133933" w:rsidRDefault="00415CD9" w:rsidP="00980D63">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tr w:rsidR="00D05877" w:rsidRPr="00133933" w14:paraId="0AA3537A" w14:textId="77777777" w:rsidTr="390BD9D9">
        <w:trPr>
          <w:trHeight w:val="576"/>
        </w:trPr>
        <w:tc>
          <w:tcPr>
            <w:tcW w:w="5940" w:type="dxa"/>
            <w:vAlign w:val="center"/>
          </w:tcPr>
          <w:p w14:paraId="799AFCDE" w14:textId="7385EB76" w:rsidR="00D05877" w:rsidRDefault="00CB3AAD" w:rsidP="00980D63">
            <w:pPr>
              <w:jc w:val="center"/>
              <w:rPr>
                <w:sz w:val="20"/>
                <w:szCs w:val="20"/>
              </w:rPr>
            </w:pPr>
            <w:r>
              <w:rPr>
                <w:sz w:val="20"/>
                <w:szCs w:val="20"/>
              </w:rPr>
              <w:t>Appeals</w:t>
            </w:r>
            <w:r w:rsidR="00A33F4B">
              <w:rPr>
                <w:sz w:val="20"/>
                <w:szCs w:val="20"/>
              </w:rPr>
              <w:t xml:space="preserve"> Confirmation (Name)</w:t>
            </w:r>
          </w:p>
          <w:p w14:paraId="49E3B9B3" w14:textId="77777777" w:rsidR="00D05877" w:rsidRPr="00133933" w:rsidRDefault="00D05877" w:rsidP="00980D63">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c>
          <w:tcPr>
            <w:tcW w:w="5040" w:type="dxa"/>
            <w:gridSpan w:val="3"/>
            <w:vAlign w:val="center"/>
          </w:tcPr>
          <w:p w14:paraId="17A772B4" w14:textId="24A6291E" w:rsidR="00D05877" w:rsidRPr="004E4EF9" w:rsidRDefault="00507B69" w:rsidP="00980D63">
            <w:pPr>
              <w:spacing w:line="288" w:lineRule="auto"/>
              <w:jc w:val="center"/>
              <w:rPr>
                <w:sz w:val="20"/>
                <w:szCs w:val="20"/>
              </w:rPr>
            </w:pPr>
            <w:r>
              <w:rPr>
                <w:sz w:val="20"/>
                <w:szCs w:val="20"/>
              </w:rPr>
              <w:t xml:space="preserve">Consultant Name </w:t>
            </w:r>
          </w:p>
          <w:p w14:paraId="1B0E3210" w14:textId="3F7FAE32" w:rsidR="00D05877" w:rsidRPr="00133933" w:rsidRDefault="00D05877" w:rsidP="00D05877">
            <w:pPr>
              <w:jc w:val="center"/>
              <w:rPr>
                <w:b/>
                <w:sz w:val="24"/>
                <w:szCs w:val="24"/>
              </w:rPr>
            </w:pPr>
            <w:r w:rsidRPr="004E4EF9">
              <w:rPr>
                <w:sz w:val="20"/>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4E4EF9">
              <w:rPr>
                <w:sz w:val="20"/>
                <w:szCs w:val="20"/>
              </w:rPr>
              <w:instrText xml:space="preserve"> FORMTEXT </w:instrText>
            </w:r>
            <w:r w:rsidRPr="004E4EF9">
              <w:rPr>
                <w:sz w:val="20"/>
                <w:szCs w:val="20"/>
              </w:rPr>
            </w:r>
            <w:r w:rsidRPr="004E4EF9">
              <w:rPr>
                <w:sz w:val="20"/>
                <w:szCs w:val="20"/>
              </w:rPr>
              <w:fldChar w:fldCharType="separate"/>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t> </w:t>
            </w:r>
            <w:r w:rsidRPr="004E4EF9">
              <w:rPr>
                <w:sz w:val="20"/>
                <w:szCs w:val="20"/>
              </w:rPr>
              <w:fldChar w:fldCharType="end"/>
            </w:r>
          </w:p>
        </w:tc>
      </w:tr>
      <w:tr w:rsidR="00291F3F" w:rsidRPr="00133933" w14:paraId="12C01658" w14:textId="77777777" w:rsidTr="007B70F1">
        <w:trPr>
          <w:trHeight w:val="432"/>
        </w:trPr>
        <w:tc>
          <w:tcPr>
            <w:tcW w:w="10980" w:type="dxa"/>
            <w:gridSpan w:val="4"/>
            <w:shd w:val="clear" w:color="auto" w:fill="DBE5F1" w:themeFill="accent1" w:themeFillTint="33"/>
            <w:vAlign w:val="center"/>
          </w:tcPr>
          <w:p w14:paraId="2E3718D3" w14:textId="219293AC" w:rsidR="00291F3F" w:rsidRPr="00AE3F57" w:rsidRDefault="00BA2DD9" w:rsidP="00BA2DD9">
            <w:pPr>
              <w:spacing w:line="288" w:lineRule="auto"/>
              <w:jc w:val="center"/>
              <w:rPr>
                <w:b/>
                <w:bCs/>
              </w:rPr>
            </w:pPr>
            <w:r>
              <w:rPr>
                <w:b/>
                <w:bCs/>
              </w:rPr>
              <w:t xml:space="preserve">CIVIL </w:t>
            </w:r>
            <w:r w:rsidR="00090429" w:rsidRPr="00AE3F57">
              <w:rPr>
                <w:b/>
                <w:bCs/>
              </w:rPr>
              <w:t>S</w:t>
            </w:r>
            <w:r>
              <w:rPr>
                <w:b/>
                <w:bCs/>
              </w:rPr>
              <w:t>ERVICE</w:t>
            </w:r>
            <w:r w:rsidR="00090429" w:rsidRPr="00AE3F57">
              <w:rPr>
                <w:b/>
                <w:bCs/>
              </w:rPr>
              <w:t xml:space="preserve"> APPROVAL</w:t>
            </w:r>
          </w:p>
        </w:tc>
      </w:tr>
      <w:tr w:rsidR="00A33F4B" w:rsidRPr="00133933" w14:paraId="3250E912" w14:textId="77777777" w:rsidTr="007B70F1">
        <w:trPr>
          <w:trHeight w:val="432"/>
        </w:trPr>
        <w:tc>
          <w:tcPr>
            <w:tcW w:w="7650" w:type="dxa"/>
            <w:gridSpan w:val="3"/>
            <w:shd w:val="clear" w:color="auto" w:fill="D9D9D9" w:themeFill="background1" w:themeFillShade="D9"/>
            <w:vAlign w:val="center"/>
          </w:tcPr>
          <w:p w14:paraId="2823CCC1" w14:textId="77777777" w:rsidR="00A33F4B" w:rsidRDefault="00A33F4B" w:rsidP="00980D63">
            <w:pPr>
              <w:spacing w:line="288" w:lineRule="auto"/>
              <w:jc w:val="center"/>
              <w:rPr>
                <w:sz w:val="20"/>
                <w:szCs w:val="20"/>
              </w:rPr>
            </w:pPr>
            <w:r>
              <w:rPr>
                <w:sz w:val="20"/>
                <w:szCs w:val="20"/>
              </w:rPr>
              <w:t>Signature Of Civil Service Director or Director’s Designee</w:t>
            </w:r>
          </w:p>
        </w:tc>
        <w:tc>
          <w:tcPr>
            <w:tcW w:w="3330" w:type="dxa"/>
            <w:shd w:val="clear" w:color="auto" w:fill="D9D9D9" w:themeFill="background1" w:themeFillShade="D9"/>
            <w:vAlign w:val="center"/>
          </w:tcPr>
          <w:p w14:paraId="5AACCD68" w14:textId="221203AD" w:rsidR="00A33F4B" w:rsidRDefault="00A33F4B" w:rsidP="00980D63">
            <w:pPr>
              <w:spacing w:line="288" w:lineRule="auto"/>
              <w:jc w:val="center"/>
              <w:rPr>
                <w:sz w:val="20"/>
                <w:szCs w:val="20"/>
              </w:rPr>
            </w:pPr>
            <w:r>
              <w:rPr>
                <w:sz w:val="20"/>
                <w:szCs w:val="20"/>
              </w:rPr>
              <w:t>Date Approved</w:t>
            </w:r>
          </w:p>
        </w:tc>
      </w:tr>
      <w:tr w:rsidR="00A33F4B" w:rsidRPr="00133933" w14:paraId="7D238E52" w14:textId="77777777" w:rsidTr="390BD9D9">
        <w:trPr>
          <w:trHeight w:val="576"/>
        </w:trPr>
        <w:tc>
          <w:tcPr>
            <w:tcW w:w="7650" w:type="dxa"/>
            <w:gridSpan w:val="3"/>
            <w:vAlign w:val="center"/>
          </w:tcPr>
          <w:p w14:paraId="47FB904B" w14:textId="77777777" w:rsidR="00A33F4B" w:rsidRDefault="00A33F4B" w:rsidP="00980D63">
            <w:pPr>
              <w:spacing w:line="288" w:lineRule="auto"/>
              <w:jc w:val="center"/>
              <w:rPr>
                <w:sz w:val="20"/>
                <w:szCs w:val="20"/>
              </w:rPr>
            </w:pPr>
          </w:p>
          <w:p w14:paraId="36BD89C2" w14:textId="77777777" w:rsidR="00EE05A5" w:rsidRDefault="00EE05A5" w:rsidP="00980D63">
            <w:pPr>
              <w:spacing w:line="288" w:lineRule="auto"/>
              <w:jc w:val="center"/>
              <w:rPr>
                <w:sz w:val="20"/>
                <w:szCs w:val="20"/>
              </w:rPr>
            </w:pPr>
          </w:p>
          <w:p w14:paraId="77C6AB71" w14:textId="77777777" w:rsidR="00EE05A5" w:rsidRDefault="00EE05A5" w:rsidP="00980D63">
            <w:pPr>
              <w:spacing w:line="288" w:lineRule="auto"/>
              <w:jc w:val="center"/>
              <w:rPr>
                <w:sz w:val="20"/>
                <w:szCs w:val="20"/>
              </w:rPr>
            </w:pPr>
          </w:p>
        </w:tc>
        <w:tc>
          <w:tcPr>
            <w:tcW w:w="3330" w:type="dxa"/>
            <w:vAlign w:val="center"/>
          </w:tcPr>
          <w:p w14:paraId="14C24D7E" w14:textId="24E81DA9" w:rsidR="00A33F4B" w:rsidRDefault="00A33F4B" w:rsidP="00980D63">
            <w:pPr>
              <w:spacing w:line="288" w:lineRule="auto"/>
              <w:jc w:val="center"/>
              <w:rPr>
                <w:sz w:val="20"/>
                <w:szCs w:val="20"/>
              </w:rPr>
            </w:pPr>
          </w:p>
        </w:tc>
      </w:tr>
      <w:tr w:rsidR="00361321" w:rsidRPr="00133933" w14:paraId="109D324F" w14:textId="77777777" w:rsidTr="390BD9D9">
        <w:trPr>
          <w:trHeight w:val="576"/>
        </w:trPr>
        <w:tc>
          <w:tcPr>
            <w:tcW w:w="10980" w:type="dxa"/>
            <w:gridSpan w:val="4"/>
            <w:tcBorders>
              <w:bottom w:val="single" w:sz="4" w:space="0" w:color="000000" w:themeColor="text1"/>
            </w:tcBorders>
            <w:vAlign w:val="center"/>
          </w:tcPr>
          <w:p w14:paraId="095733DA" w14:textId="0CCED87D" w:rsidR="00361321" w:rsidRDefault="00A33F4B" w:rsidP="00361321">
            <w:pPr>
              <w:spacing w:line="288" w:lineRule="auto"/>
              <w:rPr>
                <w:sz w:val="20"/>
                <w:szCs w:val="20"/>
              </w:rPr>
            </w:pPr>
            <w:r>
              <w:rPr>
                <w:sz w:val="20"/>
                <w:szCs w:val="20"/>
              </w:rPr>
              <w:t>SCS Comments</w:t>
            </w:r>
            <w:r w:rsidR="00361321">
              <w:rPr>
                <w:sz w:val="20"/>
                <w:szCs w:val="20"/>
              </w:rPr>
              <w:t>:</w:t>
            </w:r>
            <w:r w:rsidR="003F7BB0">
              <w:rPr>
                <w:sz w:val="20"/>
                <w:szCs w:val="20"/>
              </w:rPr>
              <w:t xml:space="preserve"> </w:t>
            </w:r>
          </w:p>
          <w:p w14:paraId="4D8F863A" w14:textId="77777777" w:rsidR="00EE05A5" w:rsidRDefault="00EE05A5" w:rsidP="00EE05A5">
            <w:pPr>
              <w:spacing w:line="264" w:lineRule="auto"/>
              <w:rPr>
                <w:szCs w:val="20"/>
              </w:rPr>
            </w:pPr>
            <w:r w:rsidRPr="003315ED">
              <w:rPr>
                <w:szCs w:val="20"/>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3315ED">
              <w:rPr>
                <w:szCs w:val="20"/>
              </w:rPr>
              <w:instrText xml:space="preserve"> FORMTEXT </w:instrText>
            </w:r>
            <w:r w:rsidRPr="003315ED">
              <w:rPr>
                <w:szCs w:val="20"/>
              </w:rPr>
            </w:r>
            <w:r w:rsidRPr="003315ED">
              <w:rPr>
                <w:szCs w:val="20"/>
              </w:rPr>
              <w:fldChar w:fldCharType="separate"/>
            </w:r>
            <w:r w:rsidRPr="003315ED">
              <w:rPr>
                <w:szCs w:val="20"/>
              </w:rPr>
              <w:t> </w:t>
            </w:r>
            <w:r w:rsidRPr="003315ED">
              <w:rPr>
                <w:szCs w:val="20"/>
              </w:rPr>
              <w:t> </w:t>
            </w:r>
            <w:r w:rsidRPr="003315ED">
              <w:rPr>
                <w:szCs w:val="20"/>
              </w:rPr>
              <w:t> </w:t>
            </w:r>
            <w:r w:rsidRPr="003315ED">
              <w:rPr>
                <w:szCs w:val="20"/>
              </w:rPr>
              <w:t> </w:t>
            </w:r>
            <w:r w:rsidRPr="003315ED">
              <w:rPr>
                <w:szCs w:val="20"/>
              </w:rPr>
              <w:t> </w:t>
            </w:r>
            <w:r w:rsidRPr="003315ED">
              <w:rPr>
                <w:szCs w:val="20"/>
              </w:rPr>
              <w:fldChar w:fldCharType="end"/>
            </w:r>
          </w:p>
          <w:p w14:paraId="4E604F7E" w14:textId="77777777" w:rsidR="00EE05A5" w:rsidRPr="00EE05A5" w:rsidRDefault="00EE05A5" w:rsidP="00361321">
            <w:pPr>
              <w:spacing w:line="288" w:lineRule="auto"/>
              <w:rPr>
                <w:sz w:val="18"/>
                <w:szCs w:val="18"/>
              </w:rPr>
            </w:pPr>
          </w:p>
          <w:p w14:paraId="7C7E78E5" w14:textId="77777777" w:rsidR="00EE05A5" w:rsidRPr="00EE05A5" w:rsidRDefault="00EE05A5" w:rsidP="00361321">
            <w:pPr>
              <w:spacing w:line="288" w:lineRule="auto"/>
              <w:rPr>
                <w:sz w:val="18"/>
                <w:szCs w:val="18"/>
              </w:rPr>
            </w:pPr>
          </w:p>
          <w:p w14:paraId="3E9B0303" w14:textId="77777777" w:rsidR="00EE05A5" w:rsidRPr="00EE05A5" w:rsidRDefault="00EE05A5" w:rsidP="00361321">
            <w:pPr>
              <w:spacing w:line="288" w:lineRule="auto"/>
              <w:rPr>
                <w:sz w:val="18"/>
                <w:szCs w:val="18"/>
              </w:rPr>
            </w:pPr>
          </w:p>
          <w:p w14:paraId="21A44C31" w14:textId="77777777" w:rsidR="00EE05A5" w:rsidRDefault="00EE05A5" w:rsidP="00361321">
            <w:pPr>
              <w:spacing w:line="288" w:lineRule="auto"/>
              <w:rPr>
                <w:sz w:val="20"/>
                <w:szCs w:val="20"/>
              </w:rPr>
            </w:pPr>
          </w:p>
          <w:p w14:paraId="4BE0F82A" w14:textId="3464213A" w:rsidR="00EE05A5" w:rsidRDefault="00EE05A5" w:rsidP="00361321">
            <w:pPr>
              <w:spacing w:line="288" w:lineRule="auto"/>
              <w:rPr>
                <w:sz w:val="20"/>
                <w:szCs w:val="20"/>
              </w:rPr>
            </w:pPr>
          </w:p>
        </w:tc>
      </w:tr>
    </w:tbl>
    <w:p w14:paraId="697DA9EC" w14:textId="77777777" w:rsidR="0013622D" w:rsidRPr="00102E73" w:rsidRDefault="0013622D" w:rsidP="00EE05A5">
      <w:pPr>
        <w:spacing w:after="0" w:line="240" w:lineRule="auto"/>
      </w:pPr>
    </w:p>
    <w:sectPr w:rsidR="0013622D" w:rsidRPr="00102E73" w:rsidSect="00A70B27">
      <w:headerReference w:type="default" r:id="rId12"/>
      <w:footerReference w:type="default" r:id="rId13"/>
      <w:pgSz w:w="12240" w:h="15840"/>
      <w:pgMar w:top="270" w:right="720" w:bottom="720" w:left="720" w:header="720" w:footer="1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801C7" w14:textId="77777777" w:rsidR="009B0F7A" w:rsidRDefault="009B0F7A" w:rsidP="00D11A93">
      <w:pPr>
        <w:spacing w:after="0" w:line="240" w:lineRule="auto"/>
      </w:pPr>
      <w:r>
        <w:separator/>
      </w:r>
    </w:p>
  </w:endnote>
  <w:endnote w:type="continuationSeparator" w:id="0">
    <w:p w14:paraId="6D1148E3" w14:textId="77777777" w:rsidR="009B0F7A" w:rsidRDefault="009B0F7A" w:rsidP="00D1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179776"/>
      <w:docPartObj>
        <w:docPartGallery w:val="Page Numbers (Bottom of Page)"/>
        <w:docPartUnique/>
      </w:docPartObj>
    </w:sdtPr>
    <w:sdtEndPr/>
    <w:sdtContent>
      <w:sdt>
        <w:sdtPr>
          <w:id w:val="373900796"/>
          <w:docPartObj>
            <w:docPartGallery w:val="Page Numbers (Top of Page)"/>
            <w:docPartUnique/>
          </w:docPartObj>
        </w:sdtPr>
        <w:sdtEndPr/>
        <w:sdtContent>
          <w:p w14:paraId="114076C0" w14:textId="16F135E2" w:rsidR="006E43E4" w:rsidRDefault="006E43E4" w:rsidP="00F612EB">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7D35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3535">
              <w:rPr>
                <w:b/>
                <w:bCs/>
                <w:noProof/>
              </w:rPr>
              <w:t>2</w:t>
            </w:r>
            <w:r>
              <w:rPr>
                <w:b/>
                <w:bCs/>
                <w:sz w:val="24"/>
                <w:szCs w:val="24"/>
              </w:rPr>
              <w:fldChar w:fldCharType="end"/>
            </w:r>
          </w:p>
          <w:p w14:paraId="71186FF3" w14:textId="7906255E" w:rsidR="006E43E4" w:rsidRPr="00E23E61" w:rsidRDefault="00E23E61" w:rsidP="00F612EB">
            <w:pPr>
              <w:pStyle w:val="Footer"/>
              <w:jc w:val="right"/>
            </w:pPr>
            <w:r w:rsidRPr="00E23E61">
              <w:t xml:space="preserve">15.10(b) Modification of </w:t>
            </w:r>
            <w:r w:rsidR="00BB454C">
              <w:t xml:space="preserve">Personnel </w:t>
            </w:r>
            <w:r w:rsidRPr="00E23E61">
              <w:t>Action</w:t>
            </w:r>
            <w:r w:rsidR="00BB454C">
              <w:t>s</w:t>
            </w:r>
            <w:r w:rsidR="00152C0B" w:rsidRPr="00E23E61">
              <w:t xml:space="preserve"> Request Form</w:t>
            </w:r>
          </w:p>
        </w:sdtContent>
      </w:sdt>
    </w:sdtContent>
  </w:sdt>
  <w:p w14:paraId="518BB310" w14:textId="77777777" w:rsidR="006E43E4" w:rsidRPr="009F6931" w:rsidRDefault="006E43E4" w:rsidP="009F6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88F5A" w14:textId="77777777" w:rsidR="009B0F7A" w:rsidRDefault="009B0F7A" w:rsidP="00D11A93">
      <w:pPr>
        <w:spacing w:after="0" w:line="240" w:lineRule="auto"/>
      </w:pPr>
      <w:r>
        <w:separator/>
      </w:r>
    </w:p>
  </w:footnote>
  <w:footnote w:type="continuationSeparator" w:id="0">
    <w:p w14:paraId="7BD9C9EF" w14:textId="77777777" w:rsidR="009B0F7A" w:rsidRDefault="009B0F7A" w:rsidP="00D1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91F1" w14:textId="77777777" w:rsidR="006E43E4" w:rsidRPr="003447DD" w:rsidRDefault="006E43E4">
    <w:pPr>
      <w:pStyle w:val="Header"/>
      <w:rPr>
        <w:sz w:val="20"/>
        <w:szCs w:val="20"/>
      </w:rPr>
    </w:pPr>
    <w:r w:rsidRPr="003447DD">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31DBC"/>
    <w:multiLevelType w:val="hybridMultilevel"/>
    <w:tmpl w:val="9F3421E2"/>
    <w:lvl w:ilvl="0" w:tplc="59C65AFA">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4849F2"/>
    <w:multiLevelType w:val="hybridMultilevel"/>
    <w:tmpl w:val="3718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984347"/>
    <w:multiLevelType w:val="hybridMultilevel"/>
    <w:tmpl w:val="B3D220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F728D5"/>
    <w:multiLevelType w:val="hybridMultilevel"/>
    <w:tmpl w:val="544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20671"/>
    <w:multiLevelType w:val="hybridMultilevel"/>
    <w:tmpl w:val="147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626170">
    <w:abstractNumId w:val="4"/>
  </w:num>
  <w:num w:numId="2" w16cid:durableId="918321159">
    <w:abstractNumId w:val="1"/>
  </w:num>
  <w:num w:numId="3" w16cid:durableId="600912343">
    <w:abstractNumId w:val="3"/>
  </w:num>
  <w:num w:numId="4" w16cid:durableId="249244873">
    <w:abstractNumId w:val="2"/>
  </w:num>
  <w:num w:numId="5" w16cid:durableId="24375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wNzM2MDM2MzQ1MjRX0lEKTi0uzszPAykwqgUACDUyaCwAAAA="/>
  </w:docVars>
  <w:rsids>
    <w:rsidRoot w:val="00E33675"/>
    <w:rsid w:val="00016C62"/>
    <w:rsid w:val="000218EF"/>
    <w:rsid w:val="000531A4"/>
    <w:rsid w:val="000533F8"/>
    <w:rsid w:val="000565CC"/>
    <w:rsid w:val="000778D9"/>
    <w:rsid w:val="00081D29"/>
    <w:rsid w:val="00082E14"/>
    <w:rsid w:val="00090429"/>
    <w:rsid w:val="000A6CE6"/>
    <w:rsid w:val="000B2FDF"/>
    <w:rsid w:val="000D4F37"/>
    <w:rsid w:val="000F0A1A"/>
    <w:rsid w:val="000F595A"/>
    <w:rsid w:val="00102E73"/>
    <w:rsid w:val="001046C8"/>
    <w:rsid w:val="001146C7"/>
    <w:rsid w:val="001210BC"/>
    <w:rsid w:val="00133933"/>
    <w:rsid w:val="00135994"/>
    <w:rsid w:val="0013622D"/>
    <w:rsid w:val="00151357"/>
    <w:rsid w:val="00152C0B"/>
    <w:rsid w:val="00171B12"/>
    <w:rsid w:val="00177FF0"/>
    <w:rsid w:val="00183AC9"/>
    <w:rsid w:val="00196F14"/>
    <w:rsid w:val="001B612A"/>
    <w:rsid w:val="001B6E28"/>
    <w:rsid w:val="001B6E88"/>
    <w:rsid w:val="001E3BC6"/>
    <w:rsid w:val="001F2816"/>
    <w:rsid w:val="001F72FC"/>
    <w:rsid w:val="00205F3A"/>
    <w:rsid w:val="002126E9"/>
    <w:rsid w:val="0021452F"/>
    <w:rsid w:val="00217109"/>
    <w:rsid w:val="00224C5C"/>
    <w:rsid w:val="00226C9C"/>
    <w:rsid w:val="00233DAE"/>
    <w:rsid w:val="00243346"/>
    <w:rsid w:val="00246E2A"/>
    <w:rsid w:val="00250FF4"/>
    <w:rsid w:val="002566ED"/>
    <w:rsid w:val="00261F96"/>
    <w:rsid w:val="00272F58"/>
    <w:rsid w:val="00280424"/>
    <w:rsid w:val="00282250"/>
    <w:rsid w:val="00291F3F"/>
    <w:rsid w:val="002A21B6"/>
    <w:rsid w:val="002B74B1"/>
    <w:rsid w:val="002C7580"/>
    <w:rsid w:val="002E01FB"/>
    <w:rsid w:val="002E6737"/>
    <w:rsid w:val="002F2BE0"/>
    <w:rsid w:val="002F2FF7"/>
    <w:rsid w:val="002F344B"/>
    <w:rsid w:val="00305339"/>
    <w:rsid w:val="0030726B"/>
    <w:rsid w:val="003116CB"/>
    <w:rsid w:val="00311AD7"/>
    <w:rsid w:val="0031239C"/>
    <w:rsid w:val="00315163"/>
    <w:rsid w:val="00321656"/>
    <w:rsid w:val="00322724"/>
    <w:rsid w:val="003315ED"/>
    <w:rsid w:val="003352A2"/>
    <w:rsid w:val="00340450"/>
    <w:rsid w:val="003447DD"/>
    <w:rsid w:val="00345B4D"/>
    <w:rsid w:val="0035103C"/>
    <w:rsid w:val="003578AC"/>
    <w:rsid w:val="00361321"/>
    <w:rsid w:val="00364389"/>
    <w:rsid w:val="00392272"/>
    <w:rsid w:val="003C2B3A"/>
    <w:rsid w:val="003C64CE"/>
    <w:rsid w:val="003C6E53"/>
    <w:rsid w:val="003E1689"/>
    <w:rsid w:val="003E760E"/>
    <w:rsid w:val="003F12D3"/>
    <w:rsid w:val="003F76C1"/>
    <w:rsid w:val="003F7BB0"/>
    <w:rsid w:val="00406E5C"/>
    <w:rsid w:val="004153F9"/>
    <w:rsid w:val="0041566B"/>
    <w:rsid w:val="00415CD9"/>
    <w:rsid w:val="00420E01"/>
    <w:rsid w:val="0042271C"/>
    <w:rsid w:val="004440B4"/>
    <w:rsid w:val="0046054A"/>
    <w:rsid w:val="004607B5"/>
    <w:rsid w:val="00476C12"/>
    <w:rsid w:val="004A25A7"/>
    <w:rsid w:val="004B1956"/>
    <w:rsid w:val="004B2EEF"/>
    <w:rsid w:val="004B6279"/>
    <w:rsid w:val="004C2C25"/>
    <w:rsid w:val="004D0CE8"/>
    <w:rsid w:val="004D680A"/>
    <w:rsid w:val="004D7A58"/>
    <w:rsid w:val="004E4EF9"/>
    <w:rsid w:val="00502F80"/>
    <w:rsid w:val="00504FBF"/>
    <w:rsid w:val="00507B69"/>
    <w:rsid w:val="00517C10"/>
    <w:rsid w:val="00527EB6"/>
    <w:rsid w:val="00530414"/>
    <w:rsid w:val="00534861"/>
    <w:rsid w:val="00547ED3"/>
    <w:rsid w:val="005550A6"/>
    <w:rsid w:val="00585A7F"/>
    <w:rsid w:val="00585B77"/>
    <w:rsid w:val="0058746A"/>
    <w:rsid w:val="00591985"/>
    <w:rsid w:val="005A203A"/>
    <w:rsid w:val="005A31E3"/>
    <w:rsid w:val="005A3DF3"/>
    <w:rsid w:val="005B0210"/>
    <w:rsid w:val="005F2944"/>
    <w:rsid w:val="005F5E35"/>
    <w:rsid w:val="006002BB"/>
    <w:rsid w:val="00600908"/>
    <w:rsid w:val="00616888"/>
    <w:rsid w:val="006336B5"/>
    <w:rsid w:val="00641201"/>
    <w:rsid w:val="0064560D"/>
    <w:rsid w:val="00645DAE"/>
    <w:rsid w:val="00654F0C"/>
    <w:rsid w:val="00657638"/>
    <w:rsid w:val="00657B53"/>
    <w:rsid w:val="00675677"/>
    <w:rsid w:val="006819F9"/>
    <w:rsid w:val="00685A14"/>
    <w:rsid w:val="00685C06"/>
    <w:rsid w:val="006872C6"/>
    <w:rsid w:val="006942CA"/>
    <w:rsid w:val="006A505C"/>
    <w:rsid w:val="006C3C94"/>
    <w:rsid w:val="006D0B0B"/>
    <w:rsid w:val="006D5B3C"/>
    <w:rsid w:val="006E43E4"/>
    <w:rsid w:val="006E56F5"/>
    <w:rsid w:val="006F176B"/>
    <w:rsid w:val="006F29FA"/>
    <w:rsid w:val="00703942"/>
    <w:rsid w:val="00714199"/>
    <w:rsid w:val="00715460"/>
    <w:rsid w:val="00751FE7"/>
    <w:rsid w:val="00753B35"/>
    <w:rsid w:val="00754A27"/>
    <w:rsid w:val="00760C34"/>
    <w:rsid w:val="00763179"/>
    <w:rsid w:val="0076561E"/>
    <w:rsid w:val="00772743"/>
    <w:rsid w:val="00780ABC"/>
    <w:rsid w:val="007877DA"/>
    <w:rsid w:val="007A6D50"/>
    <w:rsid w:val="007B52DE"/>
    <w:rsid w:val="007B70F1"/>
    <w:rsid w:val="007C0A62"/>
    <w:rsid w:val="007C125B"/>
    <w:rsid w:val="007D0A0B"/>
    <w:rsid w:val="007D3535"/>
    <w:rsid w:val="007D5FDC"/>
    <w:rsid w:val="007E1205"/>
    <w:rsid w:val="007E1595"/>
    <w:rsid w:val="007E5D47"/>
    <w:rsid w:val="007F7992"/>
    <w:rsid w:val="008041CF"/>
    <w:rsid w:val="008223F9"/>
    <w:rsid w:val="0083599C"/>
    <w:rsid w:val="0084059A"/>
    <w:rsid w:val="0084568F"/>
    <w:rsid w:val="0085710B"/>
    <w:rsid w:val="008632EE"/>
    <w:rsid w:val="0086714F"/>
    <w:rsid w:val="008763A5"/>
    <w:rsid w:val="00884D13"/>
    <w:rsid w:val="008905C3"/>
    <w:rsid w:val="00892B84"/>
    <w:rsid w:val="008A073C"/>
    <w:rsid w:val="008B563A"/>
    <w:rsid w:val="008C14AD"/>
    <w:rsid w:val="008C1FDB"/>
    <w:rsid w:val="008E4FC8"/>
    <w:rsid w:val="008F2DB4"/>
    <w:rsid w:val="00912169"/>
    <w:rsid w:val="00912FCD"/>
    <w:rsid w:val="00943311"/>
    <w:rsid w:val="0096696D"/>
    <w:rsid w:val="00994DF3"/>
    <w:rsid w:val="00997100"/>
    <w:rsid w:val="009976C5"/>
    <w:rsid w:val="009A0F1B"/>
    <w:rsid w:val="009B0F7A"/>
    <w:rsid w:val="009B5654"/>
    <w:rsid w:val="009E67DA"/>
    <w:rsid w:val="009F2231"/>
    <w:rsid w:val="009F3920"/>
    <w:rsid w:val="009F6931"/>
    <w:rsid w:val="00A15441"/>
    <w:rsid w:val="00A20546"/>
    <w:rsid w:val="00A26432"/>
    <w:rsid w:val="00A30024"/>
    <w:rsid w:val="00A33F4B"/>
    <w:rsid w:val="00A35528"/>
    <w:rsid w:val="00A4381D"/>
    <w:rsid w:val="00A4703E"/>
    <w:rsid w:val="00A531E0"/>
    <w:rsid w:val="00A63913"/>
    <w:rsid w:val="00A659B4"/>
    <w:rsid w:val="00A65F3C"/>
    <w:rsid w:val="00A70B27"/>
    <w:rsid w:val="00A7748F"/>
    <w:rsid w:val="00A7787F"/>
    <w:rsid w:val="00A77EB0"/>
    <w:rsid w:val="00A918AD"/>
    <w:rsid w:val="00AA0442"/>
    <w:rsid w:val="00AA706E"/>
    <w:rsid w:val="00AB0445"/>
    <w:rsid w:val="00AC0136"/>
    <w:rsid w:val="00AC0FFB"/>
    <w:rsid w:val="00AC76E5"/>
    <w:rsid w:val="00AC7917"/>
    <w:rsid w:val="00AD2E17"/>
    <w:rsid w:val="00AE04A6"/>
    <w:rsid w:val="00AE2950"/>
    <w:rsid w:val="00AE3C36"/>
    <w:rsid w:val="00AE3F57"/>
    <w:rsid w:val="00AF2F33"/>
    <w:rsid w:val="00B16697"/>
    <w:rsid w:val="00B26494"/>
    <w:rsid w:val="00B332D0"/>
    <w:rsid w:val="00B34A6A"/>
    <w:rsid w:val="00B375B9"/>
    <w:rsid w:val="00B8632C"/>
    <w:rsid w:val="00BA2DD9"/>
    <w:rsid w:val="00BA6D29"/>
    <w:rsid w:val="00BB454C"/>
    <w:rsid w:val="00BB5C00"/>
    <w:rsid w:val="00BD0776"/>
    <w:rsid w:val="00BD6CE0"/>
    <w:rsid w:val="00BE1BE2"/>
    <w:rsid w:val="00BE38F3"/>
    <w:rsid w:val="00BF64E6"/>
    <w:rsid w:val="00C16A32"/>
    <w:rsid w:val="00C21894"/>
    <w:rsid w:val="00C34D64"/>
    <w:rsid w:val="00C368CF"/>
    <w:rsid w:val="00C46782"/>
    <w:rsid w:val="00C54C4B"/>
    <w:rsid w:val="00C6558A"/>
    <w:rsid w:val="00C803CB"/>
    <w:rsid w:val="00C81E34"/>
    <w:rsid w:val="00C93E89"/>
    <w:rsid w:val="00C94AEA"/>
    <w:rsid w:val="00C951E1"/>
    <w:rsid w:val="00CA0D42"/>
    <w:rsid w:val="00CB3AAD"/>
    <w:rsid w:val="00CC3586"/>
    <w:rsid w:val="00CE0D04"/>
    <w:rsid w:val="00D028C2"/>
    <w:rsid w:val="00D05877"/>
    <w:rsid w:val="00D10DBC"/>
    <w:rsid w:val="00D11A93"/>
    <w:rsid w:val="00D12BCF"/>
    <w:rsid w:val="00D3238D"/>
    <w:rsid w:val="00D35B38"/>
    <w:rsid w:val="00D44B45"/>
    <w:rsid w:val="00D5180C"/>
    <w:rsid w:val="00D53931"/>
    <w:rsid w:val="00D659B6"/>
    <w:rsid w:val="00D66702"/>
    <w:rsid w:val="00D7041A"/>
    <w:rsid w:val="00D7085E"/>
    <w:rsid w:val="00D72493"/>
    <w:rsid w:val="00D82945"/>
    <w:rsid w:val="00D96BB4"/>
    <w:rsid w:val="00DC0167"/>
    <w:rsid w:val="00DD57CE"/>
    <w:rsid w:val="00DE02DF"/>
    <w:rsid w:val="00DE06B9"/>
    <w:rsid w:val="00DF0F88"/>
    <w:rsid w:val="00DF134A"/>
    <w:rsid w:val="00E03461"/>
    <w:rsid w:val="00E13DF3"/>
    <w:rsid w:val="00E23E61"/>
    <w:rsid w:val="00E33675"/>
    <w:rsid w:val="00E43B57"/>
    <w:rsid w:val="00E55F5B"/>
    <w:rsid w:val="00E629BD"/>
    <w:rsid w:val="00E73AB4"/>
    <w:rsid w:val="00E805FF"/>
    <w:rsid w:val="00E831F2"/>
    <w:rsid w:val="00E86634"/>
    <w:rsid w:val="00E935FE"/>
    <w:rsid w:val="00EC523A"/>
    <w:rsid w:val="00EC66D4"/>
    <w:rsid w:val="00ED4ED7"/>
    <w:rsid w:val="00EE05A5"/>
    <w:rsid w:val="00EE21C4"/>
    <w:rsid w:val="00EE3EAB"/>
    <w:rsid w:val="00EE6E55"/>
    <w:rsid w:val="00EF1E23"/>
    <w:rsid w:val="00EF2750"/>
    <w:rsid w:val="00EF6A21"/>
    <w:rsid w:val="00F13152"/>
    <w:rsid w:val="00F17D97"/>
    <w:rsid w:val="00F30A44"/>
    <w:rsid w:val="00F41341"/>
    <w:rsid w:val="00F4330C"/>
    <w:rsid w:val="00F47740"/>
    <w:rsid w:val="00F51569"/>
    <w:rsid w:val="00F612EB"/>
    <w:rsid w:val="00F6619C"/>
    <w:rsid w:val="00FB3E5F"/>
    <w:rsid w:val="00FB56B2"/>
    <w:rsid w:val="00FB78FE"/>
    <w:rsid w:val="00FE1A23"/>
    <w:rsid w:val="00FE2194"/>
    <w:rsid w:val="00FF0B9B"/>
    <w:rsid w:val="1BBB4A3C"/>
    <w:rsid w:val="1C2FCA90"/>
    <w:rsid w:val="2C4F42D6"/>
    <w:rsid w:val="390BD9D9"/>
    <w:rsid w:val="44E50C89"/>
    <w:rsid w:val="4558CE0B"/>
    <w:rsid w:val="516BB7C1"/>
    <w:rsid w:val="5DCD1B20"/>
    <w:rsid w:val="63C22C20"/>
    <w:rsid w:val="6EAC6404"/>
    <w:rsid w:val="76917B13"/>
    <w:rsid w:val="7E574E72"/>
    <w:rsid w:val="7FD9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C4E10"/>
  <w15:docId w15:val="{480E5B02-FC5E-45D7-94D9-D21E76FF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648162">
      <w:bodyDiv w:val="1"/>
      <w:marLeft w:val="0"/>
      <w:marRight w:val="0"/>
      <w:marTop w:val="0"/>
      <w:marBottom w:val="0"/>
      <w:divBdr>
        <w:top w:val="none" w:sz="0" w:space="0" w:color="auto"/>
        <w:left w:val="none" w:sz="0" w:space="0" w:color="auto"/>
        <w:bottom w:val="none" w:sz="0" w:space="0" w:color="auto"/>
        <w:right w:val="none" w:sz="0" w:space="0" w:color="auto"/>
      </w:divBdr>
    </w:div>
    <w:div w:id="9588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F42C5A1AEACF438684C33AC4AAC597" ma:contentTypeVersion="8" ma:contentTypeDescription="Create a new document." ma:contentTypeScope="" ma:versionID="c0696ef986a40f3d60dd8580b644c606">
  <xsd:schema xmlns:xsd="http://www.w3.org/2001/XMLSchema" xmlns:xs="http://www.w3.org/2001/XMLSchema" xmlns:p="http://schemas.microsoft.com/office/2006/metadata/properties" xmlns:ns2="8445b1da-f185-4189-b9d9-afe7c69caf2e" targetNamespace="http://schemas.microsoft.com/office/2006/metadata/properties" ma:root="true" ma:fieldsID="3c5cfb5d2d1435aefd3030bc87a2d2de" ns2:_="">
    <xsd:import namespace="8445b1da-f185-4189-b9d9-afe7c69caf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5b1da-f185-4189-b9d9-afe7c69ca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60B04-B547-4CC9-B65F-5A201C4DAFA7}">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8445b1da-f185-4189-b9d9-afe7c69caf2e"/>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104F180-B8F7-45A0-9D55-8B28001CBA6A}">
  <ds:schemaRefs>
    <ds:schemaRef ds:uri="http://schemas.openxmlformats.org/officeDocument/2006/bibliography"/>
  </ds:schemaRefs>
</ds:datastoreItem>
</file>

<file path=customXml/itemProps3.xml><?xml version="1.0" encoding="utf-8"?>
<ds:datastoreItem xmlns:ds="http://schemas.openxmlformats.org/officeDocument/2006/customXml" ds:itemID="{B134E972-0C42-4DC1-9359-17CD999DB127}">
  <ds:schemaRefs>
    <ds:schemaRef ds:uri="http://schemas.microsoft.com/sharepoint/v3/contenttype/forms"/>
  </ds:schemaRefs>
</ds:datastoreItem>
</file>

<file path=customXml/itemProps4.xml><?xml version="1.0" encoding="utf-8"?>
<ds:datastoreItem xmlns:ds="http://schemas.openxmlformats.org/officeDocument/2006/customXml" ds:itemID="{CA336885-0F06-4CF9-9CF3-A842DF105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5b1da-f185-4189-b9d9-afe7c69ca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Lindsay Ruiz de Chavez</cp:lastModifiedBy>
  <cp:revision>2</cp:revision>
  <cp:lastPrinted>2026-01-09T22:03:00Z</cp:lastPrinted>
  <dcterms:created xsi:type="dcterms:W3CDTF">2026-01-21T19:36:00Z</dcterms:created>
  <dcterms:modified xsi:type="dcterms:W3CDTF">2026-01-21T19:36:00Z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6c0eb42c-f215-47c1-9f0a-b42732645d84</vt:lpwstr>
  </property>
  <property fmtid="{D5CDD505-2E9C-101B-9397-08002B2CF9AE}" pid="3" name="ContentTypeId">
    <vt:lpwstr>0x01010055F42C5A1AEACF438684C33AC4AAC597</vt:lpwstr>
  </property>
  <property fmtid="{D5CDD505-2E9C-101B-9397-08002B2CF9AE}" pid="4" name="_dlc_DocIdItemGuid">
    <vt:lpwstr>a730b4a6-6672-40b3-b87f-3a842a516daf</vt:lpwstr>
  </property>
  <property fmtid="{D5CDD505-2E9C-101B-9397-08002B2CF9AE}" pid="5" name="Order">
    <vt:r8>3849300</vt:r8>
  </property>
</Properties>
</file>